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12F9" w:rsidRPr="00CD494D" w:rsidRDefault="008612F9" w:rsidP="00BB1121">
      <w:pPr>
        <w:spacing w:after="60"/>
        <w:ind w:left="113" w:firstLine="567"/>
        <w:jc w:val="center"/>
        <w:rPr>
          <w:sz w:val="20"/>
          <w:szCs w:val="20"/>
          <w:lang w:val="uk-UA"/>
        </w:rPr>
      </w:pPr>
      <w:r w:rsidRPr="00CD494D">
        <w:rPr>
          <w:sz w:val="20"/>
          <w:szCs w:val="20"/>
          <w:lang w:val="uk-UA"/>
        </w:rPr>
        <w:t>Таблиця запропонованих змін до</w:t>
      </w:r>
    </w:p>
    <w:p w:rsidR="008612F9" w:rsidRPr="00CD494D" w:rsidRDefault="008612F9" w:rsidP="00BB1121">
      <w:pPr>
        <w:spacing w:after="60"/>
        <w:ind w:left="113" w:firstLine="567"/>
        <w:jc w:val="center"/>
        <w:rPr>
          <w:sz w:val="20"/>
          <w:szCs w:val="20"/>
          <w:lang w:val="uk-UA"/>
        </w:rPr>
      </w:pPr>
      <w:r w:rsidRPr="00CD494D">
        <w:rPr>
          <w:sz w:val="20"/>
          <w:szCs w:val="20"/>
          <w:lang w:val="uk-UA"/>
        </w:rPr>
        <w:t xml:space="preserve">Проекту Закону України “Про основні засади забезпечення </w:t>
      </w:r>
      <w:proofErr w:type="spellStart"/>
      <w:r w:rsidRPr="00CD494D">
        <w:rPr>
          <w:sz w:val="20"/>
          <w:szCs w:val="20"/>
          <w:lang w:val="uk-UA"/>
        </w:rPr>
        <w:t>кібербезпеки</w:t>
      </w:r>
      <w:proofErr w:type="spellEnd"/>
      <w:r w:rsidRPr="00CD494D">
        <w:rPr>
          <w:sz w:val="20"/>
          <w:szCs w:val="20"/>
          <w:lang w:val="uk-UA"/>
        </w:rPr>
        <w:t xml:space="preserve"> України”</w:t>
      </w:r>
    </w:p>
    <w:p w:rsidR="008612F9" w:rsidRPr="00CD494D" w:rsidRDefault="008612F9" w:rsidP="00BB1121">
      <w:pPr>
        <w:spacing w:after="60"/>
        <w:ind w:left="113" w:firstLine="567"/>
        <w:jc w:val="both"/>
        <w:rPr>
          <w:sz w:val="20"/>
          <w:szCs w:val="20"/>
          <w:lang w:val="uk-UA"/>
        </w:rPr>
      </w:pPr>
    </w:p>
    <w:tbl>
      <w:tblPr>
        <w:tblW w:w="15369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31"/>
        <w:gridCol w:w="7938"/>
      </w:tblGrid>
      <w:tr w:rsidR="005B6C55" w:rsidRPr="00DD4393">
        <w:tc>
          <w:tcPr>
            <w:tcW w:w="7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6C55" w:rsidRPr="00F91C1D" w:rsidRDefault="005738C2" w:rsidP="005738C2">
            <w:pPr>
              <w:spacing w:after="60"/>
              <w:ind w:left="113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Проект</w:t>
            </w:r>
            <w:r w:rsidR="00C72DCF" w:rsidRPr="00CD494D">
              <w:rPr>
                <w:lang w:val="uk-UA"/>
              </w:rPr>
              <w:t xml:space="preserve"> Закону України “Про основні засади забезпечення </w:t>
            </w:r>
            <w:proofErr w:type="spellStart"/>
            <w:r w:rsidR="00C72DCF" w:rsidRPr="00CD494D">
              <w:rPr>
                <w:lang w:val="uk-UA"/>
              </w:rPr>
              <w:t>кібербезпеки</w:t>
            </w:r>
            <w:proofErr w:type="spellEnd"/>
            <w:r w:rsidR="00C72DCF" w:rsidRPr="00CD494D">
              <w:rPr>
                <w:lang w:val="uk-UA"/>
              </w:rPr>
              <w:t xml:space="preserve"> України”</w:t>
            </w:r>
            <w:r w:rsidR="00F91C1D" w:rsidRPr="00F91C1D">
              <w:t xml:space="preserve"> (</w:t>
            </w:r>
            <w:proofErr w:type="spellStart"/>
            <w:r w:rsidR="00F91C1D" w:rsidRPr="00F91C1D">
              <w:rPr>
                <w:b/>
              </w:rPr>
              <w:t>верс</w:t>
            </w:r>
            <w:r w:rsidR="00F91C1D" w:rsidRPr="00F91C1D">
              <w:rPr>
                <w:b/>
                <w:lang w:val="uk-UA"/>
              </w:rPr>
              <w:t>ія</w:t>
            </w:r>
            <w:proofErr w:type="spellEnd"/>
            <w:r w:rsidR="00F91C1D" w:rsidRPr="00F91C1D">
              <w:rPr>
                <w:b/>
                <w:lang w:val="uk-UA"/>
              </w:rPr>
              <w:t xml:space="preserve"> ДССЗЗІ від березня 2015</w:t>
            </w:r>
            <w:r w:rsidR="00F91C1D">
              <w:rPr>
                <w:lang w:val="uk-UA"/>
              </w:rPr>
              <w:t>)</w:t>
            </w:r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6C55" w:rsidRPr="005738C2" w:rsidRDefault="005B6C55" w:rsidP="001B355A">
            <w:pPr>
              <w:spacing w:after="60"/>
              <w:ind w:left="113" w:firstLine="567"/>
              <w:jc w:val="center"/>
              <w:rPr>
                <w:sz w:val="20"/>
                <w:szCs w:val="20"/>
                <w:lang w:val="uk-UA"/>
              </w:rPr>
            </w:pPr>
            <w:r w:rsidRPr="00CD494D">
              <w:rPr>
                <w:lang w:val="uk-UA"/>
              </w:rPr>
              <w:t>Запропоновані зміни</w:t>
            </w:r>
            <w:r w:rsidR="00C72DCF" w:rsidRPr="00CD494D">
              <w:rPr>
                <w:lang w:val="uk-UA"/>
              </w:rPr>
              <w:t xml:space="preserve"> до</w:t>
            </w:r>
            <w:r w:rsidR="00C72DCF" w:rsidRPr="00CD494D">
              <w:rPr>
                <w:bCs/>
                <w:lang w:val="uk-UA"/>
              </w:rPr>
              <w:t xml:space="preserve"> </w:t>
            </w:r>
            <w:r w:rsidR="00C72DCF" w:rsidRPr="00CD494D">
              <w:rPr>
                <w:lang w:val="uk-UA"/>
              </w:rPr>
              <w:t xml:space="preserve">Проекту Закону України “Про основні засади забезпечення </w:t>
            </w:r>
            <w:proofErr w:type="spellStart"/>
            <w:r w:rsidR="00C72DCF" w:rsidRPr="00CD494D">
              <w:rPr>
                <w:lang w:val="uk-UA"/>
              </w:rPr>
              <w:t>кібербезпеки</w:t>
            </w:r>
            <w:proofErr w:type="spellEnd"/>
            <w:r w:rsidR="00C72DCF" w:rsidRPr="00CD494D">
              <w:rPr>
                <w:lang w:val="uk-UA"/>
              </w:rPr>
              <w:t xml:space="preserve"> України”</w:t>
            </w:r>
            <w:r w:rsidR="00F91C1D">
              <w:rPr>
                <w:lang w:val="uk-UA"/>
              </w:rPr>
              <w:t xml:space="preserve"> (</w:t>
            </w:r>
            <w:r w:rsidR="00F91C1D" w:rsidRPr="00F91C1D">
              <w:rPr>
                <w:b/>
                <w:lang w:val="uk-UA"/>
              </w:rPr>
              <w:t xml:space="preserve">версія від ГО «ІСАКА Київ» від </w:t>
            </w:r>
            <w:r w:rsidR="001B355A">
              <w:rPr>
                <w:b/>
                <w:lang w:val="uk-UA"/>
              </w:rPr>
              <w:t>вересня</w:t>
            </w:r>
            <w:r w:rsidR="00F91C1D" w:rsidRPr="00F91C1D">
              <w:rPr>
                <w:b/>
                <w:lang w:val="uk-UA"/>
              </w:rPr>
              <w:t xml:space="preserve"> 2015</w:t>
            </w:r>
            <w:r w:rsidR="00F91C1D">
              <w:rPr>
                <w:lang w:val="uk-UA"/>
              </w:rPr>
              <w:t>)</w:t>
            </w:r>
          </w:p>
        </w:tc>
      </w:tr>
      <w:tr w:rsidR="005B6C55" w:rsidRPr="001B355A">
        <w:tc>
          <w:tcPr>
            <w:tcW w:w="7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72DD" w:rsidRPr="00CD494D" w:rsidRDefault="003772DD" w:rsidP="00BB1121">
            <w:pPr>
              <w:pStyle w:val="a0"/>
              <w:spacing w:before="0" w:after="60"/>
              <w:ind w:left="113"/>
              <w:jc w:val="center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Розділ І</w:t>
            </w:r>
          </w:p>
          <w:p w:rsidR="003772DD" w:rsidRPr="00CD494D" w:rsidRDefault="003772DD" w:rsidP="00BB1121">
            <w:pPr>
              <w:pStyle w:val="a0"/>
              <w:spacing w:before="0" w:after="60"/>
              <w:ind w:left="113"/>
              <w:jc w:val="center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ЗАГАЛЬНІ ПОЛОЖЕННЯ</w:t>
            </w:r>
          </w:p>
          <w:p w:rsidR="003772DD" w:rsidRPr="00CD494D" w:rsidRDefault="003772DD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</w:p>
          <w:p w:rsidR="003772DD" w:rsidRPr="00CD494D" w:rsidRDefault="003772DD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Стаття 1. Визначення термінів</w:t>
            </w:r>
          </w:p>
          <w:p w:rsidR="003772DD" w:rsidRPr="00CD494D" w:rsidRDefault="003772DD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1. У цьому Законі наведені нижче терміни вживаються в такому значенні:</w:t>
            </w:r>
          </w:p>
          <w:p w:rsidR="003772DD" w:rsidRPr="00CD494D" w:rsidRDefault="003772DD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1) кібератака — несанкціоновані дії, що здійснюються за допомогою інформаційно-комунікаційних технологій та спрямовані на порушення конфіденційності, цілісності і доступності інформації, яка обробляється в інформаційній (автоматизованій), телекомунікаційній, інформаційно-телекомунікаційній системі, або порушення сталого функціонування такої системи;</w:t>
            </w:r>
          </w:p>
          <w:p w:rsidR="003772DD" w:rsidRPr="00CD494D" w:rsidRDefault="003772DD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2)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 кібербезпек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а — стан захищеності життєво важливих інтересів людини і громадянина, суспільства та держави в кіберпросторі;</w:t>
            </w:r>
          </w:p>
          <w:p w:rsidR="003772DD" w:rsidRPr="00CD494D" w:rsidRDefault="003772DD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3)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 кіберзагроз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а — наявні та потенційно можливі явища і чинники, що загрожують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кібербезпеці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;</w:t>
            </w:r>
          </w:p>
          <w:p w:rsidR="003772DD" w:rsidRPr="00CD494D" w:rsidRDefault="003772DD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4)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 кіберзахис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т — сукупність заходів організаційного, нормативно-правового, воєнного, оперативного, технічного та іншого характеру, спрямованих на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;</w:t>
            </w:r>
          </w:p>
          <w:p w:rsidR="003772DD" w:rsidRPr="00CD494D" w:rsidRDefault="003772DD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5)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 кіберзлочи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н — суспільно небезпечне винне діяння у кіберпросторі, передбачене законодавством України про кримінальну відповідальність;</w:t>
            </w:r>
          </w:p>
          <w:p w:rsidR="003772DD" w:rsidRPr="00CD494D" w:rsidRDefault="003772DD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6) кіберзлочинність — сукупність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кіберзлочинів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;</w:t>
            </w:r>
          </w:p>
          <w:p w:rsidR="003772DD" w:rsidRPr="00CD494D" w:rsidRDefault="003772DD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7)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 кіберінциден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т — надзвичайна подія, пов’язана з реалізацією або можливістю реалізації кібератаки;</w:t>
            </w:r>
          </w:p>
          <w:p w:rsidR="003772DD" w:rsidRPr="00CD494D" w:rsidRDefault="003772DD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8)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 кібероборон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а — сукупність політичних, економічних, соціальних, воєнних, наукових, науково-технічних, інформаційних, правових, організаційних та інших заходів, спрямованих на захист інформаційного суверенітету та забезпечення обороноздатності держави у кіберпросторі;</w:t>
            </w:r>
          </w:p>
          <w:p w:rsidR="003772DD" w:rsidRPr="00CD494D" w:rsidRDefault="003772DD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9) кіберпростір — середовище, яке виникає в результаті функціонування на основі єдиних принципів і за загальними правилами інформаційних (автоматизованих), телекомунікаційних та інформаційно-телекомунікаційних </w:t>
            </w:r>
            <w:r w:rsidRPr="00CD494D">
              <w:rPr>
                <w:rFonts w:ascii="Times New Roman" w:hAnsi="Times New Roman"/>
                <w:sz w:val="20"/>
              </w:rPr>
              <w:lastRenderedPageBreak/>
              <w:t>систем;</w:t>
            </w:r>
          </w:p>
          <w:p w:rsidR="003772DD" w:rsidRPr="00CD494D" w:rsidRDefault="003772DD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10)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 кібертерориз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м — терористична діяльність, що провадиться у кіберпросторі або з його використанням;</w:t>
            </w:r>
          </w:p>
          <w:p w:rsidR="003772DD" w:rsidRPr="00CD494D" w:rsidRDefault="003772DD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11) критична інформаційна інфраструктура — сукупність об’єктів критичної інформаційної інфраструктури держави;</w:t>
            </w:r>
          </w:p>
          <w:p w:rsidR="003772DD" w:rsidRPr="00CD494D" w:rsidRDefault="003772DD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12) національний сегмент кіберпростору (кіберпростір України) — кіберпростір, що належить до юрисдикції України;</w:t>
            </w:r>
          </w:p>
          <w:p w:rsidR="003772DD" w:rsidRPr="00CD494D" w:rsidRDefault="003772DD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13) об’єкт критичної інформаційної інфраструктури — інформаційна (автоматизована), телекомунікаційна, інформаційно-телекомунікаційна система, порушення сталого функціонування якої матиме негативний вплив на стан національної безпеки і оборони України;</w:t>
            </w:r>
          </w:p>
          <w:p w:rsidR="003772DD" w:rsidRPr="00CD494D" w:rsidRDefault="003772DD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14) суб’єкти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— державні органи, органи місцевого самоврядування, органи управління Збройних Сил України та інших військових формувань, утворених відповідно до законів України, правоохоронні органи, а також підприємства, установи та організації незалежно від форми власності, які провадять діяльність, пов’язану із забезпеченням безпеки національного сегмента кіберпростору, у тому числі забезпеченням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кіберзахисту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в рамках надання інформаційних та/або телекомунікаційних послуг;</w:t>
            </w:r>
          </w:p>
          <w:p w:rsidR="003772DD" w:rsidRPr="00CD494D" w:rsidRDefault="003772DD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15) суб’єкти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постійної готовності — державні органи або їх підрозділи, що входять до складу національної системи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, сили та засоби яких спеціально виділені для перебування у постійній готовності до реагування на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кіберзагрози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та оперативного виконання завдань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.</w:t>
            </w:r>
          </w:p>
          <w:p w:rsidR="003772DD" w:rsidRPr="00CD494D" w:rsidRDefault="003772DD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</w:p>
          <w:p w:rsidR="005B6C55" w:rsidRPr="00CD494D" w:rsidRDefault="005B6C55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72DD" w:rsidRPr="00CD494D" w:rsidRDefault="003772DD" w:rsidP="00BB1121">
            <w:pPr>
              <w:pStyle w:val="a0"/>
              <w:spacing w:before="0" w:after="60"/>
              <w:ind w:left="113"/>
              <w:jc w:val="center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lastRenderedPageBreak/>
              <w:t>Розділ І</w:t>
            </w:r>
          </w:p>
          <w:p w:rsidR="003772DD" w:rsidRPr="00CD494D" w:rsidRDefault="003772DD" w:rsidP="00BB1121">
            <w:pPr>
              <w:pStyle w:val="a0"/>
              <w:spacing w:before="0" w:after="60"/>
              <w:ind w:left="113"/>
              <w:jc w:val="center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ЗАГАЛЬНІ ПОЛОЖЕННЯ</w:t>
            </w:r>
          </w:p>
          <w:p w:rsidR="003772DD" w:rsidRPr="00CD494D" w:rsidRDefault="003C033C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bCs/>
                <w:sz w:val="20"/>
              </w:rPr>
              <w:t xml:space="preserve">Статтю </w:t>
            </w:r>
            <w:r w:rsidRPr="00CD494D">
              <w:rPr>
                <w:rFonts w:ascii="Times New Roman" w:hAnsi="Times New Roman"/>
                <w:bCs/>
                <w:sz w:val="20"/>
                <w:lang w:val="ru-RU"/>
              </w:rPr>
              <w:t>1</w:t>
            </w:r>
            <w:r w:rsidR="00A84181" w:rsidRPr="00CD494D">
              <w:rPr>
                <w:rFonts w:ascii="Times New Roman" w:hAnsi="Times New Roman"/>
                <w:bCs/>
                <w:sz w:val="20"/>
              </w:rPr>
              <w:t xml:space="preserve"> викласти в такій редакції.</w:t>
            </w:r>
          </w:p>
          <w:p w:rsidR="003772DD" w:rsidRPr="00CD494D" w:rsidRDefault="003772DD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Стаття 1. Визначення термінів</w:t>
            </w:r>
          </w:p>
          <w:p w:rsidR="003772DD" w:rsidRPr="00CD494D" w:rsidRDefault="003772DD" w:rsidP="00BB1121">
            <w:pPr>
              <w:pStyle w:val="a0"/>
              <w:tabs>
                <w:tab w:val="left" w:pos="1073"/>
              </w:tabs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1.</w:t>
            </w:r>
            <w:r w:rsidRPr="00CD494D">
              <w:rPr>
                <w:rFonts w:ascii="Times New Roman" w:hAnsi="Times New Roman"/>
                <w:sz w:val="20"/>
              </w:rPr>
              <w:tab/>
              <w:t>У цьому Законі наведені нижче терміни вживаються в такому значенні:</w:t>
            </w:r>
          </w:p>
          <w:p w:rsidR="003772DD" w:rsidRPr="00CD494D" w:rsidRDefault="003772DD" w:rsidP="00BB1121">
            <w:pPr>
              <w:pStyle w:val="a0"/>
              <w:tabs>
                <w:tab w:val="left" w:pos="1073"/>
              </w:tabs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1)</w:t>
            </w:r>
            <w:r w:rsidRPr="00CD494D">
              <w:rPr>
                <w:rFonts w:ascii="Times New Roman" w:hAnsi="Times New Roman"/>
                <w:sz w:val="20"/>
              </w:rPr>
              <w:tab/>
              <w:t>Комп’ютерна система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- будь-який пристрій або група взаємно поєднаних або пов’язаних пристроїв, один чи більш з яких, відповідно до певної програми, виконує автоматичну обробку даних;</w:t>
            </w:r>
          </w:p>
          <w:p w:rsidR="003772DD" w:rsidRPr="00CD494D" w:rsidRDefault="003772DD" w:rsidP="00BB1121">
            <w:pPr>
              <w:pStyle w:val="a0"/>
              <w:tabs>
                <w:tab w:val="left" w:pos="1073"/>
              </w:tabs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2)</w:t>
            </w:r>
            <w:r w:rsidRPr="00CD494D">
              <w:rPr>
                <w:rFonts w:ascii="Times New Roman" w:hAnsi="Times New Roman"/>
                <w:sz w:val="20"/>
              </w:rPr>
              <w:tab/>
              <w:t>Комп’ютерні дані – будь-яке представлення фактів, інформації або концепції у формі, яка є придатною для обробки у комп’ютерні системі, включаючи програму, яка є придатною для того, щоб спричинити виконання певної функції комп’ютерною системою;</w:t>
            </w:r>
          </w:p>
          <w:p w:rsidR="003772DD" w:rsidRPr="00CD494D" w:rsidRDefault="003772DD" w:rsidP="00BB1121">
            <w:pPr>
              <w:pStyle w:val="a0"/>
              <w:tabs>
                <w:tab w:val="left" w:pos="1073"/>
              </w:tabs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3)</w:t>
            </w:r>
            <w:r w:rsidRPr="00CD494D">
              <w:rPr>
                <w:rFonts w:ascii="Times New Roman" w:hAnsi="Times New Roman"/>
                <w:sz w:val="20"/>
              </w:rPr>
              <w:tab/>
              <w:t>Постачальник послуг - будь-яка державна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або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приватна установа,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яка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надає користувачам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своїх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послуг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можливість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комунікацій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за допомогою комп'ютерної системи, та будь-яка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інша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установа,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яка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обробляє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або зберігає комп'ютерні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дані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від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імені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такої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комунікаційної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послуги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або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користувачів такої послуги;</w:t>
            </w:r>
          </w:p>
          <w:p w:rsidR="003772DD" w:rsidRPr="00CD494D" w:rsidRDefault="003772DD" w:rsidP="00BB1121">
            <w:pPr>
              <w:pStyle w:val="a0"/>
              <w:tabs>
                <w:tab w:val="left" w:pos="1073"/>
              </w:tabs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4)</w:t>
            </w:r>
            <w:r w:rsidRPr="00CD494D">
              <w:rPr>
                <w:rFonts w:ascii="Times New Roman" w:hAnsi="Times New Roman"/>
                <w:sz w:val="20"/>
              </w:rPr>
              <w:tab/>
              <w:t>Дані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про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рух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інформації - будь-які комп'ютерні дані,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пов'язані з комунікацією за допомогою комп'ютерної системи, які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були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створені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комп'ютерною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системою,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що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складала частину ланцюга комунікації,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і які зазначають походження, кінцевий пункт, маршрут,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час,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дату,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розмір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і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тривалість комунікації або тип основної послуги;</w:t>
            </w:r>
          </w:p>
          <w:p w:rsidR="003772DD" w:rsidRPr="00CD494D" w:rsidRDefault="003772DD" w:rsidP="00BB1121">
            <w:pPr>
              <w:pStyle w:val="a0"/>
              <w:tabs>
                <w:tab w:val="left" w:pos="1073"/>
              </w:tabs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5)</w:t>
            </w:r>
            <w:r w:rsidRPr="00CD494D">
              <w:rPr>
                <w:rFonts w:ascii="Times New Roman" w:hAnsi="Times New Roman"/>
                <w:sz w:val="20"/>
              </w:rPr>
              <w:tab/>
            </w:r>
            <w:r w:rsidR="00DD4393" w:rsidRPr="00CD494D">
              <w:rPr>
                <w:rFonts w:ascii="Times New Roman" w:hAnsi="Times New Roman"/>
                <w:sz w:val="20"/>
              </w:rPr>
              <w:t xml:space="preserve">Кібернетичний простір (кіберпростір) </w:t>
            </w:r>
            <w:r w:rsidR="00DD4393">
              <w:rPr>
                <w:rFonts w:ascii="Times New Roman" w:hAnsi="Times New Roman"/>
                <w:sz w:val="20"/>
              </w:rPr>
              <w:t xml:space="preserve">- </w:t>
            </w:r>
            <w:r w:rsidR="00DD4393" w:rsidRPr="00DD4393">
              <w:rPr>
                <w:rFonts w:ascii="Times New Roman" w:hAnsi="Times New Roman"/>
                <w:sz w:val="20"/>
              </w:rPr>
              <w:t>це віртуальний простір, який створюється за допомогою апаратного і програмного забезпечення, інформаційних систем</w:t>
            </w:r>
            <w:r w:rsidR="00DD4393">
              <w:rPr>
                <w:rFonts w:ascii="Times New Roman" w:hAnsi="Times New Roman"/>
                <w:sz w:val="20"/>
              </w:rPr>
              <w:t>,</w:t>
            </w:r>
            <w:r w:rsidR="00DD4393" w:rsidRPr="00DD4393">
              <w:rPr>
                <w:rFonts w:ascii="Times New Roman" w:hAnsi="Times New Roman"/>
                <w:sz w:val="20"/>
              </w:rPr>
              <w:t xml:space="preserve"> </w:t>
            </w:r>
            <w:r w:rsidR="00DD4393">
              <w:rPr>
                <w:rFonts w:ascii="Times New Roman" w:hAnsi="Times New Roman"/>
                <w:sz w:val="20"/>
              </w:rPr>
              <w:t xml:space="preserve">електромагнітного спектра (включаючи </w:t>
            </w:r>
            <w:r w:rsidR="00DD4393" w:rsidRPr="00DD4393">
              <w:rPr>
                <w:rFonts w:ascii="Times New Roman" w:hAnsi="Times New Roman"/>
                <w:sz w:val="20"/>
              </w:rPr>
              <w:t>телекомунікаційн</w:t>
            </w:r>
            <w:r w:rsidR="00DD4393">
              <w:rPr>
                <w:rFonts w:ascii="Times New Roman" w:hAnsi="Times New Roman"/>
                <w:sz w:val="20"/>
              </w:rPr>
              <w:t>і</w:t>
            </w:r>
            <w:r w:rsidR="00DD4393" w:rsidRPr="00DD4393">
              <w:rPr>
                <w:rFonts w:ascii="Times New Roman" w:hAnsi="Times New Roman"/>
                <w:sz w:val="20"/>
              </w:rPr>
              <w:t xml:space="preserve"> мереж</w:t>
            </w:r>
            <w:r w:rsidR="00DD4393">
              <w:rPr>
                <w:rFonts w:ascii="Times New Roman" w:hAnsi="Times New Roman"/>
                <w:sz w:val="20"/>
              </w:rPr>
              <w:t>і та</w:t>
            </w:r>
            <w:r w:rsidR="00DD4393" w:rsidRPr="00DD4393">
              <w:rPr>
                <w:rFonts w:ascii="Times New Roman" w:hAnsi="Times New Roman"/>
                <w:sz w:val="20"/>
              </w:rPr>
              <w:t xml:space="preserve"> Інтернет</w:t>
            </w:r>
            <w:r w:rsidR="00DD4393">
              <w:rPr>
                <w:rFonts w:ascii="Times New Roman" w:hAnsi="Times New Roman"/>
                <w:sz w:val="20"/>
              </w:rPr>
              <w:t>)</w:t>
            </w:r>
            <w:r w:rsidR="00DD4393" w:rsidRPr="00DD4393">
              <w:rPr>
                <w:rFonts w:ascii="Times New Roman" w:hAnsi="Times New Roman"/>
                <w:sz w:val="20"/>
              </w:rPr>
              <w:t xml:space="preserve"> </w:t>
            </w:r>
            <w:r w:rsidR="00DD4393">
              <w:rPr>
                <w:rFonts w:ascii="Times New Roman" w:hAnsi="Times New Roman"/>
                <w:sz w:val="20"/>
              </w:rPr>
              <w:t xml:space="preserve">і відповідних фізичних інфраструктур, </w:t>
            </w:r>
            <w:r w:rsidR="00DD4393" w:rsidRPr="00DD4393">
              <w:rPr>
                <w:rFonts w:ascii="Times New Roman" w:hAnsi="Times New Roman"/>
                <w:sz w:val="20"/>
              </w:rPr>
              <w:t>а також користувачів та відносин між ними</w:t>
            </w:r>
            <w:r w:rsidRPr="00CD494D">
              <w:rPr>
                <w:rFonts w:ascii="Times New Roman" w:hAnsi="Times New Roman"/>
                <w:sz w:val="20"/>
              </w:rPr>
              <w:t xml:space="preserve">; </w:t>
            </w:r>
          </w:p>
          <w:p w:rsidR="003772DD" w:rsidRPr="00CD494D" w:rsidRDefault="003772DD" w:rsidP="00BB1121">
            <w:pPr>
              <w:pStyle w:val="a0"/>
              <w:tabs>
                <w:tab w:val="left" w:pos="1073"/>
              </w:tabs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6)</w:t>
            </w:r>
            <w:r w:rsidRPr="00CD494D">
              <w:rPr>
                <w:rFonts w:ascii="Times New Roman" w:hAnsi="Times New Roman"/>
                <w:sz w:val="20"/>
              </w:rPr>
              <w:tab/>
              <w:t>Кібернетична безпека (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кібербезпека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) – стан захищеності життєво важливих інтересів людини і громадянина, суспільства та держави при використанні кіберпростору;</w:t>
            </w:r>
          </w:p>
          <w:p w:rsidR="003772DD" w:rsidRPr="00CD494D" w:rsidRDefault="003772DD" w:rsidP="00BB1121">
            <w:pPr>
              <w:pStyle w:val="a0"/>
              <w:tabs>
                <w:tab w:val="left" w:pos="1073"/>
              </w:tabs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7)</w:t>
            </w:r>
            <w:r w:rsidRPr="00CD494D">
              <w:rPr>
                <w:rFonts w:ascii="Times New Roman" w:hAnsi="Times New Roman"/>
                <w:sz w:val="20"/>
              </w:rPr>
              <w:tab/>
              <w:t>Кібернетична загроза (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кіберзагроза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) – наявні та потенційно можливі явища і чинники, що загрожують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кібербезпеці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;</w:t>
            </w:r>
          </w:p>
          <w:p w:rsidR="003772DD" w:rsidRPr="00CD494D" w:rsidRDefault="003772DD" w:rsidP="00BB1121">
            <w:pPr>
              <w:pStyle w:val="a0"/>
              <w:tabs>
                <w:tab w:val="left" w:pos="1073"/>
              </w:tabs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8)</w:t>
            </w:r>
            <w:r w:rsidRPr="00CD494D">
              <w:rPr>
                <w:rFonts w:ascii="Times New Roman" w:hAnsi="Times New Roman"/>
                <w:sz w:val="20"/>
              </w:rPr>
              <w:tab/>
              <w:t>Кібернетичний злочин (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кіберзлочин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) – суспільно небезпечне винне діяння з </w:t>
            </w:r>
            <w:r w:rsidRPr="00CD494D">
              <w:rPr>
                <w:rFonts w:ascii="Times New Roman" w:hAnsi="Times New Roman"/>
                <w:sz w:val="20"/>
              </w:rPr>
              <w:lastRenderedPageBreak/>
              <w:t>використанням кіберпростору, передбачене законодавством України про кримінальну відповідальність;</w:t>
            </w:r>
          </w:p>
          <w:p w:rsidR="003772DD" w:rsidRPr="00CD494D" w:rsidRDefault="003772DD" w:rsidP="00BB1121">
            <w:pPr>
              <w:pStyle w:val="a0"/>
              <w:tabs>
                <w:tab w:val="left" w:pos="1073"/>
              </w:tabs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9)</w:t>
            </w:r>
            <w:r w:rsidRPr="00CD494D">
              <w:rPr>
                <w:rFonts w:ascii="Times New Roman" w:hAnsi="Times New Roman"/>
                <w:sz w:val="20"/>
              </w:rPr>
              <w:tab/>
              <w:t xml:space="preserve">Кібернетична злочинність (кіберзлочинність) – сукупність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кіберзлочинів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;</w:t>
            </w:r>
          </w:p>
          <w:p w:rsidR="003772DD" w:rsidRPr="00CD494D" w:rsidRDefault="003772DD" w:rsidP="00BB1121">
            <w:pPr>
              <w:pStyle w:val="a0"/>
              <w:tabs>
                <w:tab w:val="left" w:pos="1073"/>
              </w:tabs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10)</w:t>
            </w:r>
            <w:r w:rsidRPr="00CD494D">
              <w:rPr>
                <w:rFonts w:ascii="Times New Roman" w:hAnsi="Times New Roman"/>
                <w:sz w:val="20"/>
              </w:rPr>
              <w:tab/>
              <w:t>Кібернетичний тероризм (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кібертероризм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) – злочини, що вчиняються з терористичною метою з використанням кібернетичного простору. </w:t>
            </w:r>
          </w:p>
          <w:p w:rsidR="003772DD" w:rsidRPr="00CD494D" w:rsidRDefault="003772DD" w:rsidP="00BB1121">
            <w:pPr>
              <w:pStyle w:val="a0"/>
              <w:tabs>
                <w:tab w:val="left" w:pos="1073"/>
              </w:tabs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11)</w:t>
            </w:r>
            <w:r w:rsidRPr="00CD494D">
              <w:rPr>
                <w:rFonts w:ascii="Times New Roman" w:hAnsi="Times New Roman"/>
                <w:sz w:val="20"/>
              </w:rPr>
              <w:tab/>
              <w:t xml:space="preserve">Кібернетична атака (кібератака) – несанкціоновані дії в кіберпросторі, спрямовані на порушення конфіденційності, цілісності і доступності інформації; </w:t>
            </w:r>
          </w:p>
          <w:p w:rsidR="003772DD" w:rsidRPr="00CD494D" w:rsidRDefault="003772DD" w:rsidP="00BB1121">
            <w:pPr>
              <w:pStyle w:val="a0"/>
              <w:tabs>
                <w:tab w:val="left" w:pos="1073"/>
              </w:tabs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12)</w:t>
            </w:r>
            <w:r w:rsidRPr="00CD494D">
              <w:rPr>
                <w:rFonts w:ascii="Times New Roman" w:hAnsi="Times New Roman"/>
                <w:sz w:val="20"/>
              </w:rPr>
              <w:tab/>
              <w:t>Кібернетичний інцидент (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кіберінцидент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) – подія, пов’язана з реалізацією або спробою реалізації кібератаки в кіберпросторі;</w:t>
            </w:r>
          </w:p>
          <w:p w:rsidR="003772DD" w:rsidRPr="00CD494D" w:rsidRDefault="003772DD" w:rsidP="00BB1121">
            <w:pPr>
              <w:pStyle w:val="a0"/>
              <w:tabs>
                <w:tab w:val="left" w:pos="1073"/>
              </w:tabs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13)</w:t>
            </w:r>
            <w:r w:rsidRPr="00CD494D">
              <w:rPr>
                <w:rFonts w:ascii="Times New Roman" w:hAnsi="Times New Roman"/>
                <w:sz w:val="20"/>
              </w:rPr>
              <w:tab/>
              <w:t>Кібернетичний захист (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кіберзахист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) – сукупність заходів організаційного, нормативно-правового, воєнного, оперативного, технічного та іншого характеру, спрямованих на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, включаючи попередження кібернетичних загроз, протистояння кібератакам, та відновлення та усунення наслідків кібернетичних інцидентів;</w:t>
            </w:r>
          </w:p>
          <w:p w:rsidR="003772DD" w:rsidRPr="00CD494D" w:rsidRDefault="003772DD" w:rsidP="00BB1121">
            <w:pPr>
              <w:pStyle w:val="a0"/>
              <w:tabs>
                <w:tab w:val="left" w:pos="1073"/>
              </w:tabs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14)</w:t>
            </w:r>
            <w:r w:rsidRPr="00CD494D">
              <w:rPr>
                <w:rFonts w:ascii="Times New Roman" w:hAnsi="Times New Roman"/>
                <w:sz w:val="20"/>
              </w:rPr>
              <w:tab/>
              <w:t>Національний сегмент кіберпростору (кіберпростір України) – кіберпростір, що належить до юрисдикції України;</w:t>
            </w:r>
          </w:p>
          <w:p w:rsidR="003772DD" w:rsidRPr="00CD494D" w:rsidRDefault="003772DD" w:rsidP="00BB1121">
            <w:pPr>
              <w:pStyle w:val="a0"/>
              <w:tabs>
                <w:tab w:val="left" w:pos="1073"/>
              </w:tabs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15)</w:t>
            </w:r>
            <w:r w:rsidRPr="00CD494D">
              <w:rPr>
                <w:rFonts w:ascii="Times New Roman" w:hAnsi="Times New Roman"/>
                <w:sz w:val="20"/>
              </w:rPr>
              <w:tab/>
              <w:t xml:space="preserve">Об’єкт критичної інформаційної інфраструктури (об’єкти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киберзахисту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) – елемент(и) національного сегменту кіберпростору, порушення сталого функціонування яких(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ого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) матиме негативний вплив на стан національної безпеки і оборони України, включаючи також економічну безпеку держави та здоров’я громадян</w:t>
            </w:r>
          </w:p>
          <w:p w:rsidR="003772DD" w:rsidRPr="00CD494D" w:rsidRDefault="003772DD" w:rsidP="00BB1121">
            <w:pPr>
              <w:pStyle w:val="a0"/>
              <w:tabs>
                <w:tab w:val="left" w:pos="1073"/>
              </w:tabs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16)</w:t>
            </w:r>
            <w:r w:rsidRPr="00CD494D">
              <w:rPr>
                <w:rFonts w:ascii="Times New Roman" w:hAnsi="Times New Roman"/>
                <w:sz w:val="20"/>
              </w:rPr>
              <w:tab/>
              <w:t xml:space="preserve">Суб’єкти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– юридичні та фізичні особи які здійснюють діяльність, пов’язану із забезпеченням безпеки національного сегмента кіберпростору, у тому числі в рамках надання безоплатних інформаційних та/або телекомунікаційних послуг;</w:t>
            </w:r>
          </w:p>
          <w:p w:rsidR="003772DD" w:rsidRPr="00CD494D" w:rsidRDefault="003772DD" w:rsidP="00BB1121">
            <w:pPr>
              <w:pStyle w:val="a0"/>
              <w:tabs>
                <w:tab w:val="left" w:pos="1073"/>
              </w:tabs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17)</w:t>
            </w:r>
            <w:r w:rsidRPr="00CD494D">
              <w:rPr>
                <w:rFonts w:ascii="Times New Roman" w:hAnsi="Times New Roman"/>
                <w:sz w:val="20"/>
              </w:rPr>
              <w:tab/>
              <w:t xml:space="preserve">Суб’єкти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постійної готовності – державні органи або їх підрозділи, що входять до складу національної системи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, сили та засоби яких спеціально виділені для перебування у постійній готовності до реагування на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кіберзагрози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та оперативного вирішення завдань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.</w:t>
            </w:r>
          </w:p>
          <w:p w:rsidR="003772DD" w:rsidRPr="00CD494D" w:rsidRDefault="003772DD" w:rsidP="00BB1121">
            <w:pPr>
              <w:pStyle w:val="a0"/>
              <w:tabs>
                <w:tab w:val="left" w:pos="1073"/>
              </w:tabs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18)</w:t>
            </w:r>
            <w:r w:rsidRPr="00CD494D">
              <w:rPr>
                <w:rFonts w:ascii="Times New Roman" w:hAnsi="Times New Roman"/>
                <w:sz w:val="20"/>
              </w:rPr>
              <w:tab/>
              <w:t xml:space="preserve">Система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– внутрішня організація роботи суб’єктів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, у тому числі їх організаційна структура, процеси, вимоги до культури та етики, професіоналізму, компетенції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>виконавців, інфраструктура, послуги та програмні додатки для підтримки діяльності системи, політики, методології, процедури, інструкції, облік та керування інформацією (даними).</w:t>
            </w:r>
          </w:p>
          <w:p w:rsidR="003772DD" w:rsidRPr="00CD494D" w:rsidRDefault="003772DD" w:rsidP="00BB1121">
            <w:pPr>
              <w:pStyle w:val="a0"/>
              <w:tabs>
                <w:tab w:val="left" w:pos="1073"/>
              </w:tabs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19)</w:t>
            </w:r>
            <w:r w:rsidRPr="00CD494D">
              <w:rPr>
                <w:rFonts w:ascii="Times New Roman" w:hAnsi="Times New Roman"/>
                <w:sz w:val="20"/>
              </w:rPr>
              <w:tab/>
              <w:t xml:space="preserve">Національна система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–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 xml:space="preserve">сукупність суб’єктів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та суб’єктів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постійної готовності , а також взаємоузгоджених заходів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кіберзахисту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, що здійснюються ними. </w:t>
            </w:r>
          </w:p>
          <w:p w:rsidR="003772DD" w:rsidRPr="00CD494D" w:rsidRDefault="003772DD" w:rsidP="00BB1121">
            <w:pPr>
              <w:pStyle w:val="a0"/>
              <w:tabs>
                <w:tab w:val="left" w:pos="1073"/>
              </w:tabs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20)</w:t>
            </w:r>
            <w:r w:rsidRPr="00CD494D">
              <w:rPr>
                <w:rFonts w:ascii="Times New Roman" w:hAnsi="Times New Roman"/>
                <w:sz w:val="20"/>
              </w:rPr>
              <w:tab/>
              <w:t xml:space="preserve">Галузевий регулятор з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– державний або недержавний орган, створений для розробки вимог та рекомендацій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у відповідній </w:t>
            </w:r>
            <w:r w:rsidRPr="00CD494D">
              <w:rPr>
                <w:rFonts w:ascii="Times New Roman" w:hAnsi="Times New Roman"/>
                <w:sz w:val="20"/>
              </w:rPr>
              <w:lastRenderedPageBreak/>
              <w:t>(державній або недержавній) галузі;</w:t>
            </w:r>
          </w:p>
          <w:p w:rsidR="003772DD" w:rsidRPr="00CD494D" w:rsidRDefault="003772DD" w:rsidP="00BB1121">
            <w:pPr>
              <w:pStyle w:val="a0"/>
              <w:tabs>
                <w:tab w:val="left" w:pos="1073"/>
              </w:tabs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21)</w:t>
            </w:r>
            <w:r w:rsidRPr="00CD494D">
              <w:rPr>
                <w:rFonts w:ascii="Times New Roman" w:hAnsi="Times New Roman"/>
                <w:sz w:val="20"/>
              </w:rPr>
              <w:tab/>
              <w:t>Галузеві центри реагування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 xml:space="preserve">з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– спеціальні структурні підрозділи галузевих регуляторів з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, які уповноважені забезпечувати реагування на інциденти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та відновлення сталого функціонування кібернетичного простору, виконувати обмін інформацією з суб’єктами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та суб’єктами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постійної готовності щодо загроз та атак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;</w:t>
            </w:r>
          </w:p>
          <w:p w:rsidR="003772DD" w:rsidRPr="00CD494D" w:rsidRDefault="003772DD" w:rsidP="00BB1121">
            <w:pPr>
              <w:pStyle w:val="a0"/>
              <w:tabs>
                <w:tab w:val="left" w:pos="1073"/>
              </w:tabs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22)</w:t>
            </w:r>
            <w:r w:rsidRPr="00CD494D">
              <w:rPr>
                <w:rFonts w:ascii="Times New Roman" w:hAnsi="Times New Roman"/>
                <w:sz w:val="20"/>
              </w:rPr>
              <w:tab/>
              <w:t xml:space="preserve">Незалежні аудитори та/або експерти – міжнародні аудиторські організації, або експерти, професійний рівень яких підтверджено відповідними сертифікатами міжнародного зразку в галузі аудиту інформаційної безпеки,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, управління інформаційними технології;</w:t>
            </w:r>
          </w:p>
          <w:p w:rsidR="003772DD" w:rsidRPr="00CD494D" w:rsidRDefault="003772DD" w:rsidP="00BB1121">
            <w:pPr>
              <w:pStyle w:val="a0"/>
              <w:tabs>
                <w:tab w:val="left" w:pos="1073"/>
              </w:tabs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23)</w:t>
            </w:r>
            <w:r w:rsidRPr="00CD494D">
              <w:rPr>
                <w:rFonts w:ascii="Times New Roman" w:hAnsi="Times New Roman"/>
                <w:sz w:val="20"/>
              </w:rPr>
              <w:tab/>
              <w:t>Використання терористами кіберпростору - специфічні дії терористичних організацій та їх послідовників в кіберпросторі, спрямовані на пропаганду, збір пожертв, радикалізацію та залучення волонтерів, комунікацію та інші дії для реалізації мети терористичних дій;</w:t>
            </w:r>
          </w:p>
          <w:p w:rsidR="003772DD" w:rsidRPr="00CD494D" w:rsidRDefault="003772DD" w:rsidP="00BB1121">
            <w:pPr>
              <w:pStyle w:val="a0"/>
              <w:tabs>
                <w:tab w:val="left" w:pos="1073"/>
              </w:tabs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24)</w:t>
            </w:r>
            <w:r w:rsidRPr="00CD494D">
              <w:rPr>
                <w:rFonts w:ascii="Times New Roman" w:hAnsi="Times New Roman"/>
                <w:sz w:val="20"/>
              </w:rPr>
              <w:tab/>
              <w:t>Кібернетична операція (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кібероперація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) – комплекс заходів в інформаційному просторі, котрі проводяться під час військових, розвідувальних, правоохоронних дій, та підтримують досягнення їх мети.</w:t>
            </w:r>
          </w:p>
          <w:p w:rsidR="003772DD" w:rsidRPr="00CD494D" w:rsidRDefault="003772DD" w:rsidP="00BB1121">
            <w:pPr>
              <w:pStyle w:val="a0"/>
              <w:tabs>
                <w:tab w:val="left" w:pos="1073"/>
              </w:tabs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25)</w:t>
            </w:r>
            <w:r w:rsidRPr="00CD494D">
              <w:rPr>
                <w:rFonts w:ascii="Times New Roman" w:hAnsi="Times New Roman"/>
                <w:sz w:val="20"/>
              </w:rPr>
              <w:tab/>
              <w:t>Військові дії в кіберпросторі (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кібервійна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) – сукупність узгоджених і взаємопов’язаних за метою, завданнями, місцем і часом спільних дій військових та інших формувань, спрямованих на досягнення воєнно-технологічної переваги у кіберпросторі;</w:t>
            </w:r>
          </w:p>
        </w:tc>
      </w:tr>
      <w:tr w:rsidR="00FE2C8C" w:rsidRPr="00CD494D">
        <w:tc>
          <w:tcPr>
            <w:tcW w:w="7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121" w:rsidRPr="009329A8" w:rsidRDefault="00BB112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</w:p>
          <w:p w:rsidR="00FE2C8C" w:rsidRPr="00CD494D" w:rsidRDefault="00FE2C8C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Стаття 2. Правова основа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України</w:t>
            </w:r>
          </w:p>
          <w:p w:rsidR="00FE2C8C" w:rsidRPr="00CD494D" w:rsidRDefault="00FE2C8C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  <w:lang w:val="ru-RU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1. Правову основу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України становлять Конституція України, Кримінальний кодекс України, Кодекс України про адміністративні правопорушення, цей та інші закони України, міжнародні договори, згода на обов’язковість яких надана Верховною Радою України, а також видані на виконання законів інші нормативно-правові акти України.</w:t>
            </w:r>
          </w:p>
        </w:tc>
        <w:tc>
          <w:tcPr>
            <w:tcW w:w="7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121" w:rsidRPr="00CD494D" w:rsidRDefault="00BB1121" w:rsidP="00BB1121">
            <w:pPr>
              <w:pStyle w:val="a0"/>
              <w:tabs>
                <w:tab w:val="left" w:pos="1073"/>
              </w:tabs>
              <w:spacing w:before="0" w:after="60"/>
              <w:ind w:left="113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Статтю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2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викласти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в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такій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редакції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>.</w:t>
            </w:r>
          </w:p>
          <w:p w:rsidR="00FE2C8C" w:rsidRPr="00CD494D" w:rsidRDefault="00FE2C8C" w:rsidP="00BB1121">
            <w:pPr>
              <w:pStyle w:val="a0"/>
              <w:tabs>
                <w:tab w:val="left" w:pos="1073"/>
              </w:tabs>
              <w:spacing w:before="0" w:after="60"/>
              <w:ind w:left="113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Стаття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2.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Правова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основа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забезпечення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України</w:t>
            </w:r>
            <w:proofErr w:type="spellEnd"/>
          </w:p>
          <w:p w:rsidR="00FE2C8C" w:rsidRPr="00CD494D" w:rsidRDefault="00FE2C8C" w:rsidP="00BB1121">
            <w:pPr>
              <w:pStyle w:val="a0"/>
              <w:tabs>
                <w:tab w:val="left" w:pos="1073"/>
              </w:tabs>
              <w:spacing w:before="0" w:after="60"/>
              <w:ind w:left="113"/>
              <w:rPr>
                <w:rFonts w:ascii="Times New Roman" w:hAnsi="Times New Roman"/>
                <w:sz w:val="20"/>
                <w:lang w:val="ru-RU"/>
              </w:rPr>
            </w:pPr>
            <w:r w:rsidRPr="00CD494D">
              <w:rPr>
                <w:rFonts w:ascii="Times New Roman" w:hAnsi="Times New Roman"/>
                <w:sz w:val="20"/>
                <w:lang w:val="ru-RU"/>
              </w:rPr>
              <w:t>1.</w:t>
            </w:r>
            <w:r w:rsidRPr="00CD494D">
              <w:rPr>
                <w:rFonts w:ascii="Times New Roman" w:hAnsi="Times New Roman"/>
                <w:sz w:val="20"/>
                <w:lang w:val="ru-RU"/>
              </w:rPr>
              <w:tab/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Правову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основу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забезпечення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кібернетичної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безпеки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України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становлять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Конституція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України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Кримінальний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кодекс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України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, Кодекс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України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про </w:t>
            </w:r>
            <w:proofErr w:type="spellStart"/>
            <w:proofErr w:type="gramStart"/>
            <w:r w:rsidRPr="00CD494D">
              <w:rPr>
                <w:rFonts w:ascii="Times New Roman" w:hAnsi="Times New Roman"/>
                <w:sz w:val="20"/>
                <w:lang w:val="ru-RU"/>
              </w:rPr>
              <w:t>адм</w:t>
            </w:r>
            <w:proofErr w:type="gramEnd"/>
            <w:r w:rsidRPr="00CD494D">
              <w:rPr>
                <w:rFonts w:ascii="Times New Roman" w:hAnsi="Times New Roman"/>
                <w:sz w:val="20"/>
                <w:lang w:val="ru-RU"/>
              </w:rPr>
              <w:t>іністративні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правопорушення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Pr="00CD494D">
              <w:rPr>
                <w:rFonts w:ascii="Times New Roman" w:hAnsi="Times New Roman"/>
                <w:i/>
                <w:sz w:val="20"/>
                <w:lang w:val="ru-RU"/>
              </w:rPr>
              <w:t>Конвенція</w:t>
            </w:r>
            <w:proofErr w:type="spellEnd"/>
            <w:r w:rsidRPr="00CD494D">
              <w:rPr>
                <w:rFonts w:ascii="Times New Roman" w:hAnsi="Times New Roman"/>
                <w:i/>
                <w:sz w:val="20"/>
                <w:lang w:val="ru-RU"/>
              </w:rPr>
              <w:t xml:space="preserve"> про </w:t>
            </w:r>
            <w:proofErr w:type="spellStart"/>
            <w:r w:rsidRPr="00CD494D">
              <w:rPr>
                <w:rFonts w:ascii="Times New Roman" w:hAnsi="Times New Roman"/>
                <w:i/>
                <w:sz w:val="20"/>
                <w:lang w:val="ru-RU"/>
              </w:rPr>
              <w:t>кіберзлочинність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цей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та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інші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закони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України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міжнародні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договори,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згода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на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обов’язковість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яких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надана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Верховною Радою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України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Pr="00CD494D">
              <w:rPr>
                <w:rFonts w:ascii="Times New Roman" w:hAnsi="Times New Roman"/>
                <w:i/>
                <w:sz w:val="20"/>
                <w:lang w:val="ru-RU"/>
              </w:rPr>
              <w:t>конвенції</w:t>
            </w:r>
            <w:proofErr w:type="spellEnd"/>
            <w:r w:rsidRPr="00CD494D">
              <w:rPr>
                <w:rFonts w:ascii="Times New Roman" w:hAnsi="Times New Roman"/>
                <w:i/>
                <w:sz w:val="20"/>
                <w:lang w:val="ru-RU"/>
              </w:rPr>
              <w:t xml:space="preserve">, </w:t>
            </w:r>
            <w:proofErr w:type="spellStart"/>
            <w:r w:rsidRPr="00CD494D">
              <w:rPr>
                <w:rFonts w:ascii="Times New Roman" w:hAnsi="Times New Roman"/>
                <w:i/>
                <w:sz w:val="20"/>
                <w:lang w:val="ru-RU"/>
              </w:rPr>
              <w:t>ратифіковані</w:t>
            </w:r>
            <w:proofErr w:type="spellEnd"/>
            <w:r w:rsidRPr="00CD494D">
              <w:rPr>
                <w:rFonts w:ascii="Times New Roman" w:hAnsi="Times New Roman"/>
                <w:i/>
                <w:sz w:val="20"/>
                <w:lang w:val="ru-RU"/>
              </w:rPr>
              <w:t xml:space="preserve"> Верховною Радою </w:t>
            </w:r>
            <w:proofErr w:type="spellStart"/>
            <w:r w:rsidRPr="00CD494D">
              <w:rPr>
                <w:rFonts w:ascii="Times New Roman" w:hAnsi="Times New Roman"/>
                <w:i/>
                <w:sz w:val="20"/>
                <w:lang w:val="ru-RU"/>
              </w:rPr>
              <w:t>України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, а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також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видані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на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виконання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законів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інші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нормативно-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правові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акти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України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</w:p>
        </w:tc>
      </w:tr>
      <w:tr w:rsidR="005B6C55" w:rsidRPr="00CD494D">
        <w:tc>
          <w:tcPr>
            <w:tcW w:w="7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72DD" w:rsidRPr="00CD494D" w:rsidRDefault="003772DD" w:rsidP="00BB1121">
            <w:pPr>
              <w:pStyle w:val="a0"/>
              <w:spacing w:before="0" w:after="60"/>
              <w:ind w:left="113"/>
              <w:jc w:val="center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Розділ ІІ</w:t>
            </w:r>
          </w:p>
          <w:p w:rsidR="003772DD" w:rsidRPr="00CD494D" w:rsidRDefault="003772DD" w:rsidP="00BB1121">
            <w:pPr>
              <w:pStyle w:val="a0"/>
              <w:spacing w:before="0" w:after="60"/>
              <w:ind w:left="113"/>
              <w:jc w:val="center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ОРГАНІЗАЦІЙНІ ЗАСАДИ ЗАБЕЗПЕЧЕННЯ</w:t>
            </w:r>
            <w:r w:rsidRPr="00CD494D">
              <w:rPr>
                <w:rFonts w:ascii="Times New Roman" w:hAnsi="Times New Roman"/>
                <w:sz w:val="20"/>
              </w:rPr>
              <w:br/>
              <w:t>КІБЕРБЕЗПЕКИ УКРАЇНИ</w:t>
            </w:r>
          </w:p>
          <w:p w:rsidR="003772DD" w:rsidRPr="00CD494D" w:rsidRDefault="003772DD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</w:p>
          <w:p w:rsidR="003772DD" w:rsidRPr="00CD494D" w:rsidRDefault="003772DD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Стаття 3. Основні принципи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</w:t>
            </w:r>
          </w:p>
          <w:p w:rsidR="003772DD" w:rsidRPr="00CD494D" w:rsidRDefault="003772DD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1. Діяльність із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ґрунтується на принципах: </w:t>
            </w:r>
          </w:p>
          <w:p w:rsidR="003772DD" w:rsidRPr="00CD494D" w:rsidRDefault="003772DD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верховенства права, законності та неухильного додержання прав і свобод </w:t>
            </w:r>
            <w:r w:rsidRPr="00CD494D">
              <w:rPr>
                <w:rFonts w:ascii="Times New Roman" w:hAnsi="Times New Roman"/>
                <w:sz w:val="20"/>
              </w:rPr>
              <w:lastRenderedPageBreak/>
              <w:t>людини і громадянина;</w:t>
            </w:r>
          </w:p>
          <w:p w:rsidR="003772DD" w:rsidRPr="00CD494D" w:rsidRDefault="003772DD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color w:val="000000"/>
                <w:sz w:val="20"/>
              </w:rPr>
            </w:pPr>
            <w:r w:rsidRPr="00CD494D">
              <w:rPr>
                <w:rFonts w:ascii="Times New Roman" w:hAnsi="Times New Roman"/>
                <w:color w:val="000000"/>
                <w:sz w:val="20"/>
              </w:rPr>
              <w:t>пріоритетності для держави захисту особистої інформації людини і громадянина;</w:t>
            </w:r>
          </w:p>
          <w:p w:rsidR="003772DD" w:rsidRPr="00CD494D" w:rsidRDefault="003772DD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комплексного підходу до впровадження правових, організаційних, технічних та інформаційних заходів;</w:t>
            </w:r>
          </w:p>
          <w:p w:rsidR="003772DD" w:rsidRPr="00CD494D" w:rsidRDefault="003772DD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пріоритетності запобіжних заходів;</w:t>
            </w:r>
          </w:p>
          <w:p w:rsidR="003772DD" w:rsidRPr="00CD494D" w:rsidRDefault="003772DD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невідворотності відповідальності за вчинення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кіберзлочинів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та інших правопорушень, які вчиняються з використанням інформаційно-телекомунікаційних систем та їх ресурсів, забезпечення відновлення порушених прав і законних інтересів, відшкодування збитків, шкоди, завданої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кіберзлочинами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або відповідними правопорушеннями;</w:t>
            </w:r>
          </w:p>
          <w:p w:rsidR="003772DD" w:rsidRPr="00CD494D" w:rsidRDefault="003772DD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взаємодії держави та приватного сектору у виробленні нових рішень у сфері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та участі інституцій громадянського суспільства у забезпеченні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держави;</w:t>
            </w:r>
          </w:p>
          <w:p w:rsidR="003772DD" w:rsidRPr="00CD494D" w:rsidRDefault="003772DD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відповідальності суб’єктів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за належне функціонування об’єктів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кіберзахисту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;</w:t>
            </w:r>
          </w:p>
          <w:p w:rsidR="003772DD" w:rsidRPr="00CD494D" w:rsidRDefault="003772DD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дієвості, комплексності і постійності заходів із захисту інформації та інформаційних ресурсів в кіберпросторі;</w:t>
            </w:r>
          </w:p>
          <w:p w:rsidR="003772DD" w:rsidRPr="00CD494D" w:rsidRDefault="003772DD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співпраці на міжнародному рівні з метою вироблення єдиних підходів та ефективної взаємодопомоги з питань протидії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кіберзагрозам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.</w:t>
            </w:r>
          </w:p>
          <w:p w:rsidR="005B6C55" w:rsidRPr="00CD494D" w:rsidRDefault="005B6C55" w:rsidP="00BB1121">
            <w:pPr>
              <w:pStyle w:val="TableContents"/>
              <w:spacing w:after="60"/>
              <w:ind w:left="113" w:firstLine="567"/>
              <w:rPr>
                <w:rFonts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7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C8C" w:rsidRPr="00CD494D" w:rsidRDefault="00FE2C8C" w:rsidP="00BB1121">
            <w:pPr>
              <w:pStyle w:val="a0"/>
              <w:tabs>
                <w:tab w:val="left" w:pos="974"/>
              </w:tabs>
              <w:spacing w:before="0" w:after="60"/>
              <w:ind w:left="113"/>
              <w:jc w:val="center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lastRenderedPageBreak/>
              <w:t>Розділ ІІ</w:t>
            </w:r>
          </w:p>
          <w:p w:rsidR="005B6C55" w:rsidRPr="00CD494D" w:rsidRDefault="005B6C55" w:rsidP="00BB1121">
            <w:pPr>
              <w:pStyle w:val="a0"/>
              <w:tabs>
                <w:tab w:val="left" w:pos="974"/>
              </w:tabs>
              <w:spacing w:before="0" w:after="60"/>
              <w:ind w:left="113"/>
              <w:jc w:val="center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ОРГАНІЗАЦІЙНІ ЗАСАДИ ЗАБЕЗПЕЧЕННЯ</w:t>
            </w:r>
            <w:r w:rsidRPr="00CD494D">
              <w:rPr>
                <w:rFonts w:ascii="Times New Roman" w:hAnsi="Times New Roman"/>
                <w:sz w:val="20"/>
              </w:rPr>
              <w:br/>
              <w:t>КІБЕРБЕЗПЕКИ УКРАЇНИ</w:t>
            </w:r>
          </w:p>
          <w:p w:rsidR="003772DD" w:rsidRPr="00CD494D" w:rsidRDefault="00613288" w:rsidP="00BB1121">
            <w:pPr>
              <w:pStyle w:val="TableContents"/>
              <w:tabs>
                <w:tab w:val="left" w:pos="974"/>
              </w:tabs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CD494D">
              <w:rPr>
                <w:rFonts w:cs="Times New Roman"/>
                <w:sz w:val="20"/>
                <w:szCs w:val="20"/>
                <w:lang w:val="ru-RU"/>
              </w:rPr>
              <w:t>Статтю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ru-RU"/>
              </w:rPr>
              <w:t xml:space="preserve"> 3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ru-RU"/>
              </w:rPr>
              <w:t>викласти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ru-RU"/>
              </w:rPr>
              <w:t>такій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ru-RU"/>
              </w:rPr>
              <w:t>редакції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  <w:p w:rsidR="003772DD" w:rsidRPr="00CD494D" w:rsidRDefault="003772DD" w:rsidP="00BB1121">
            <w:pPr>
              <w:pStyle w:val="Heading3"/>
              <w:tabs>
                <w:tab w:val="left" w:pos="974"/>
              </w:tabs>
              <w:spacing w:before="0" w:after="60"/>
              <w:ind w:left="113" w:firstLine="567"/>
              <w:jc w:val="both"/>
              <w:rPr>
                <w:rFonts w:cs="Times New Roman"/>
                <w:b w:val="0"/>
                <w:sz w:val="20"/>
                <w:szCs w:val="20"/>
              </w:rPr>
            </w:pP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Стаття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3.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Основні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принципи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забезпечення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кібербезпеки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</w:p>
          <w:p w:rsidR="003772DD" w:rsidRPr="00CD494D" w:rsidRDefault="003772DD" w:rsidP="00BB1121">
            <w:pPr>
              <w:pStyle w:val="TableContents"/>
              <w:widowControl/>
              <w:numPr>
                <w:ilvl w:val="0"/>
                <w:numId w:val="3"/>
              </w:numPr>
              <w:suppressLineNumbers w:val="0"/>
              <w:tabs>
                <w:tab w:val="clear" w:pos="720"/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Діяльність із забезпечення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 ґрунтується на принципах: </w:t>
            </w:r>
          </w:p>
          <w:p w:rsidR="003772DD" w:rsidRPr="00CD494D" w:rsidRDefault="003772DD" w:rsidP="00BB1121">
            <w:pPr>
              <w:pStyle w:val="TableContents"/>
              <w:widowControl/>
              <w:numPr>
                <w:ilvl w:val="0"/>
                <w:numId w:val="12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верховенства права, законності та неухильного додержання прав і свобод </w:t>
            </w:r>
            <w:r w:rsidRPr="00CD494D">
              <w:rPr>
                <w:rFonts w:cs="Times New Roman"/>
                <w:sz w:val="20"/>
                <w:szCs w:val="20"/>
                <w:lang w:val="uk-UA"/>
              </w:rPr>
              <w:lastRenderedPageBreak/>
              <w:t>людини і громадянина;</w:t>
            </w:r>
          </w:p>
          <w:p w:rsidR="003772DD" w:rsidRPr="00CD494D" w:rsidRDefault="003772DD" w:rsidP="00BB1121">
            <w:pPr>
              <w:pStyle w:val="a0"/>
              <w:numPr>
                <w:ilvl w:val="0"/>
                <w:numId w:val="12"/>
              </w:numPr>
              <w:tabs>
                <w:tab w:val="left" w:pos="974"/>
              </w:tabs>
              <w:spacing w:before="0" w:after="60"/>
              <w:ind w:left="113" w:firstLine="567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пріоритетності для держави захисту особистої інформації людини і громадянина;</w:t>
            </w:r>
          </w:p>
          <w:p w:rsidR="003772DD" w:rsidRPr="00CD494D" w:rsidRDefault="003772DD" w:rsidP="00BB1121">
            <w:pPr>
              <w:pStyle w:val="TableContents"/>
              <w:widowControl/>
              <w:numPr>
                <w:ilvl w:val="0"/>
                <w:numId w:val="12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відповідності актуальним потребам підприємств та громадян;</w:t>
            </w:r>
          </w:p>
          <w:p w:rsidR="003772DD" w:rsidRPr="00CD494D" w:rsidRDefault="003772DD" w:rsidP="00BB1121">
            <w:pPr>
              <w:pStyle w:val="TableContents"/>
              <w:widowControl/>
              <w:numPr>
                <w:ilvl w:val="0"/>
                <w:numId w:val="12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дієвості, постійності та комплексного підходу до впровадження правових, організаційних, технічних та інформаційних заходів забезпечення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; </w:t>
            </w:r>
          </w:p>
          <w:p w:rsidR="003772DD" w:rsidRPr="00CD494D" w:rsidRDefault="003772DD" w:rsidP="00BB1121">
            <w:pPr>
              <w:pStyle w:val="TableContents"/>
              <w:widowControl/>
              <w:numPr>
                <w:ilvl w:val="0"/>
                <w:numId w:val="12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ефективності роботи систем забезпечення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;</w:t>
            </w:r>
          </w:p>
          <w:p w:rsidR="003772DD" w:rsidRPr="00CD494D" w:rsidRDefault="003772DD" w:rsidP="00BB1121">
            <w:pPr>
              <w:pStyle w:val="TableContents"/>
              <w:widowControl/>
              <w:numPr>
                <w:ilvl w:val="0"/>
                <w:numId w:val="12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пріоритетності запобіжних заходів;</w:t>
            </w:r>
          </w:p>
          <w:p w:rsidR="003772DD" w:rsidRPr="00CD494D" w:rsidRDefault="003772DD" w:rsidP="00BB1121">
            <w:pPr>
              <w:pStyle w:val="TableContents"/>
              <w:widowControl/>
              <w:numPr>
                <w:ilvl w:val="0"/>
                <w:numId w:val="12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невідворотності відповідальності за вчинення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кіберзлочинів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;</w:t>
            </w:r>
          </w:p>
          <w:p w:rsidR="003772DD" w:rsidRPr="00CD494D" w:rsidRDefault="003772DD" w:rsidP="00BB1121">
            <w:pPr>
              <w:pStyle w:val="TableContents"/>
              <w:widowControl/>
              <w:numPr>
                <w:ilvl w:val="0"/>
                <w:numId w:val="12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забезпечення відновлення порушених прав і законних інтересів, відшкодування збитків, шкоди, завданої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кіберзлочинами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;</w:t>
            </w:r>
          </w:p>
          <w:p w:rsidR="003772DD" w:rsidRPr="00CD494D" w:rsidRDefault="003772DD" w:rsidP="00BB1121">
            <w:pPr>
              <w:pStyle w:val="TableContents"/>
              <w:widowControl/>
              <w:numPr>
                <w:ilvl w:val="0"/>
                <w:numId w:val="12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партнерства держави, приватного сектору та участі інституцій громадянського суспільства як суб’єктів у забезпеченні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держави;</w:t>
            </w:r>
          </w:p>
          <w:p w:rsidR="003772DD" w:rsidRPr="00CD494D" w:rsidRDefault="003772DD" w:rsidP="00BB1121">
            <w:pPr>
              <w:pStyle w:val="TableContents"/>
              <w:widowControl/>
              <w:numPr>
                <w:ilvl w:val="0"/>
                <w:numId w:val="12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відповідальності суб'єктів забезпечення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 за належне функціонування об’єктів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кіберзахисту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>;</w:t>
            </w:r>
          </w:p>
          <w:p w:rsidR="003772DD" w:rsidRPr="00CD494D" w:rsidRDefault="003772DD" w:rsidP="00BB1121">
            <w:pPr>
              <w:pStyle w:val="TableContents"/>
              <w:widowControl/>
              <w:numPr>
                <w:ilvl w:val="0"/>
                <w:numId w:val="12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розділення функцій виконання заходів із підвищення кібернетичної безпеки та контролю їх дієвості;</w:t>
            </w:r>
          </w:p>
          <w:p w:rsidR="003772DD" w:rsidRPr="00CD494D" w:rsidRDefault="003772DD" w:rsidP="00BB1121">
            <w:pPr>
              <w:pStyle w:val="TableContents"/>
              <w:widowControl/>
              <w:numPr>
                <w:ilvl w:val="0"/>
                <w:numId w:val="12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ефективного контролю з боку громадянського суспільства за діяльністю суб'єктів забезпечення кібернетичної безпеки та аудиту кібернетичної безпеки;</w:t>
            </w:r>
          </w:p>
          <w:p w:rsidR="003772DD" w:rsidRPr="00CD494D" w:rsidRDefault="003772DD" w:rsidP="00BB1121">
            <w:pPr>
              <w:pStyle w:val="TableContents"/>
              <w:widowControl/>
              <w:numPr>
                <w:ilvl w:val="0"/>
                <w:numId w:val="12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співпраці на міжнародному рівні з метою вироблення єдиних підходів та ефективної взаємодопомоги з питань протидії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кіберзагрозам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>;</w:t>
            </w:r>
          </w:p>
          <w:p w:rsidR="003772DD" w:rsidRPr="00CD494D" w:rsidRDefault="003772DD" w:rsidP="00BB1121">
            <w:pPr>
              <w:pStyle w:val="TableContents"/>
              <w:widowControl/>
              <w:numPr>
                <w:ilvl w:val="0"/>
                <w:numId w:val="12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пріоритетного використання міжнародних підходів, настанов та стандартів щодо впровадження та контролю кібернетичної безпеки;</w:t>
            </w:r>
          </w:p>
          <w:p w:rsidR="003772DD" w:rsidRPr="00CD494D" w:rsidRDefault="003772DD" w:rsidP="00BB1121">
            <w:pPr>
              <w:pStyle w:val="TableContents"/>
              <w:widowControl/>
              <w:numPr>
                <w:ilvl w:val="0"/>
                <w:numId w:val="12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використання ризик-орієнтованого та фінансово-економічно обґрунтованого підходу до використання ресурсів,</w:t>
            </w:r>
            <w:r w:rsidR="002E38C1"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</w:t>
            </w: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необхідних для впровадження кібернетичної безпеки (збалансованість ризиків та відповідних механізмів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кіберзахисту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);</w:t>
            </w:r>
          </w:p>
          <w:p w:rsidR="003772DD" w:rsidRPr="00CD494D" w:rsidRDefault="003772DD" w:rsidP="00BB1121">
            <w:pPr>
              <w:pStyle w:val="TableContents"/>
              <w:widowControl/>
              <w:numPr>
                <w:ilvl w:val="0"/>
                <w:numId w:val="12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постійного підвищення рівня освіченості широких верств населення щодо ризиків та механізмів забезпечення кібернетичної безпеки, їх прав та обов’язків;</w:t>
            </w:r>
          </w:p>
          <w:p w:rsidR="003772DD" w:rsidRPr="00CD494D" w:rsidRDefault="003772DD" w:rsidP="00BB1121">
            <w:pPr>
              <w:pStyle w:val="TableContents"/>
              <w:widowControl/>
              <w:numPr>
                <w:ilvl w:val="0"/>
                <w:numId w:val="12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ефективності системи кібернетичної безпеки по всій території України, у тому числі у зонах стихійного лиха, військових та антитерористичних дій, тимчасово окупованої території України;</w:t>
            </w:r>
          </w:p>
          <w:p w:rsidR="003772DD" w:rsidRPr="00CD494D" w:rsidRDefault="003772DD" w:rsidP="00BB1121">
            <w:pPr>
              <w:pStyle w:val="TableContents"/>
              <w:widowControl/>
              <w:numPr>
                <w:ilvl w:val="0"/>
                <w:numId w:val="12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відповідальності керівництва держави за ефективність національної системи кібернетичного захисту</w:t>
            </w:r>
            <w:r w:rsidRPr="00CD494D">
              <w:rPr>
                <w:rFonts w:cs="Times New Roman"/>
                <w:i/>
                <w:sz w:val="20"/>
                <w:szCs w:val="20"/>
                <w:lang w:val="ru-RU"/>
              </w:rPr>
              <w:t>;</w:t>
            </w:r>
          </w:p>
          <w:p w:rsidR="003772DD" w:rsidRPr="00CD494D" w:rsidRDefault="00BB1121" w:rsidP="00BB1121">
            <w:pPr>
              <w:pStyle w:val="TableContents"/>
              <w:widowControl/>
              <w:numPr>
                <w:ilvl w:val="0"/>
                <w:numId w:val="12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координації</w:t>
            </w:r>
            <w:r w:rsidR="003772DD" w:rsidRPr="00CD494D">
              <w:rPr>
                <w:rFonts w:cs="Times New Roman"/>
                <w:sz w:val="20"/>
                <w:szCs w:val="20"/>
                <w:lang w:val="uk-UA"/>
              </w:rPr>
              <w:t xml:space="preserve"> заходів, які здійснюються для забезпечення </w:t>
            </w:r>
            <w:proofErr w:type="spellStart"/>
            <w:r w:rsidR="003772DD" w:rsidRPr="00CD494D">
              <w:rPr>
                <w:rFonts w:cs="Times New Roman"/>
                <w:sz w:val="20"/>
                <w:szCs w:val="20"/>
                <w:lang w:val="uk-UA"/>
              </w:rPr>
              <w:t>кібербезпеки</w:t>
            </w:r>
            <w:proofErr w:type="spellEnd"/>
            <w:r w:rsidR="003772DD" w:rsidRPr="00CD494D">
              <w:rPr>
                <w:rFonts w:cs="Times New Roman"/>
                <w:sz w:val="20"/>
                <w:szCs w:val="20"/>
                <w:lang w:val="uk-UA"/>
              </w:rPr>
              <w:t xml:space="preserve"> суб’єктами забезпечення </w:t>
            </w:r>
            <w:proofErr w:type="spellStart"/>
            <w:r w:rsidR="003772DD" w:rsidRPr="00CD494D">
              <w:rPr>
                <w:rFonts w:cs="Times New Roman"/>
                <w:sz w:val="20"/>
                <w:szCs w:val="20"/>
                <w:lang w:val="uk-UA"/>
              </w:rPr>
              <w:t>кібербезпеки</w:t>
            </w:r>
            <w:proofErr w:type="spellEnd"/>
            <w:r w:rsidR="003772DD" w:rsidRPr="00CD494D">
              <w:rPr>
                <w:rFonts w:cs="Times New Roman"/>
                <w:sz w:val="20"/>
                <w:szCs w:val="20"/>
                <w:lang w:val="uk-UA"/>
              </w:rPr>
              <w:t xml:space="preserve"> відповідно до їх призначення (специфіки </w:t>
            </w:r>
            <w:r w:rsidR="003772DD" w:rsidRPr="00CD494D">
              <w:rPr>
                <w:rFonts w:cs="Times New Roman"/>
                <w:sz w:val="20"/>
                <w:szCs w:val="20"/>
                <w:lang w:val="uk-UA"/>
              </w:rPr>
              <w:lastRenderedPageBreak/>
              <w:t>діяльності) та повноважень;</w:t>
            </w:r>
          </w:p>
          <w:p w:rsidR="003772DD" w:rsidRPr="00CD494D" w:rsidRDefault="00BB1121" w:rsidP="00BB1121">
            <w:pPr>
              <w:pStyle w:val="TableContents"/>
              <w:widowControl/>
              <w:numPr>
                <w:ilvl w:val="0"/>
                <w:numId w:val="12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співробітництва</w:t>
            </w:r>
            <w:r w:rsidR="003772DD" w:rsidRPr="00CD494D">
              <w:rPr>
                <w:rFonts w:cs="Times New Roman"/>
                <w:sz w:val="20"/>
                <w:szCs w:val="20"/>
                <w:lang w:val="uk-UA"/>
              </w:rPr>
              <w:t xml:space="preserve"> структур державного і приватного секторів на національному та міжнародному рівнях з метою забезпечення адекватної відповіді </w:t>
            </w:r>
            <w:proofErr w:type="spellStart"/>
            <w:r w:rsidR="003772DD" w:rsidRPr="00CD494D">
              <w:rPr>
                <w:rFonts w:cs="Times New Roman"/>
                <w:sz w:val="20"/>
                <w:szCs w:val="20"/>
                <w:lang w:val="uk-UA"/>
              </w:rPr>
              <w:t>кіберзагрозам</w:t>
            </w:r>
            <w:proofErr w:type="spellEnd"/>
            <w:r w:rsidR="003772DD" w:rsidRPr="00CD494D">
              <w:rPr>
                <w:rFonts w:cs="Times New Roman"/>
                <w:sz w:val="20"/>
                <w:szCs w:val="20"/>
                <w:lang w:val="uk-UA"/>
              </w:rPr>
              <w:t>;</w:t>
            </w:r>
          </w:p>
          <w:p w:rsidR="003772DD" w:rsidRPr="00CD494D" w:rsidRDefault="00BB1121" w:rsidP="00BB1121">
            <w:pPr>
              <w:pStyle w:val="TableContents"/>
              <w:widowControl/>
              <w:numPr>
                <w:ilvl w:val="0"/>
                <w:numId w:val="12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пріоритетності</w:t>
            </w:r>
            <w:r w:rsidR="003772DD" w:rsidRPr="00CD494D">
              <w:rPr>
                <w:rFonts w:cs="Times New Roman"/>
                <w:sz w:val="20"/>
                <w:szCs w:val="20"/>
                <w:lang w:val="uk-UA"/>
              </w:rPr>
              <w:t xml:space="preserve"> завдань і зосередження зусиль на забезпеченні </w:t>
            </w:r>
            <w:proofErr w:type="spellStart"/>
            <w:r w:rsidR="003772DD" w:rsidRPr="00CD494D">
              <w:rPr>
                <w:rFonts w:cs="Times New Roman"/>
                <w:sz w:val="20"/>
                <w:szCs w:val="20"/>
                <w:lang w:val="uk-UA"/>
              </w:rPr>
              <w:t>кібербезпеки</w:t>
            </w:r>
            <w:proofErr w:type="spellEnd"/>
            <w:r w:rsidR="003772DD" w:rsidRPr="00CD494D">
              <w:rPr>
                <w:rFonts w:cs="Times New Roman"/>
                <w:sz w:val="20"/>
                <w:szCs w:val="20"/>
                <w:lang w:val="uk-UA"/>
              </w:rPr>
              <w:t xml:space="preserve"> об'єктів критичної інформаційної інфраструктури;</w:t>
            </w:r>
          </w:p>
          <w:p w:rsidR="005B6C55" w:rsidRPr="00CD494D" w:rsidRDefault="003772DD" w:rsidP="00BB1121">
            <w:pPr>
              <w:pStyle w:val="TableContents"/>
              <w:widowControl/>
              <w:numPr>
                <w:ilvl w:val="0"/>
                <w:numId w:val="12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застосування новітніх технологій та передового досвіду для поліпшення стану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кіберзахисту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 об’єктів критичної інформаційної інфраструктури;</w:t>
            </w:r>
          </w:p>
        </w:tc>
      </w:tr>
      <w:tr w:rsidR="005B6C55" w:rsidRPr="001B355A">
        <w:tc>
          <w:tcPr>
            <w:tcW w:w="7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121" w:rsidRPr="00CD494D" w:rsidRDefault="00BB112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Стаття 4. Основні напрями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України</w:t>
            </w: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1. 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Кібербезпека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України забезпечується шляхом проведення виваженої державної політики відповідно до прийнятих в установленому порядку доктрин, концепцій, стратегій і програм.</w:t>
            </w: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2. Основними напрямами державної політики у сфері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України є:</w:t>
            </w: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створення захищеного національного сегмента кіберпростору, що сприятиме підтриманню відкритого суспільства і забезпечуватиме безпечне використання цього простору суспільством;</w:t>
            </w: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запобігання втручанню у внутрішні справи України і нейтралізація посягань на її інформаційні ресурси з боку інших держав;</w:t>
            </w: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посилення обороноздатності держави у кіберпросторі;</w:t>
            </w: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боротьба з кіберзлочинністю та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кібертероризмом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;</w:t>
            </w: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зниження рівня уразливості об’єктів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кіберзахисту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;</w:t>
            </w: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забезпечення повноправної участі України в загальноєвропейській та регіональних системах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;</w:t>
            </w: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дотримання міжнародних зобов’язань щодо боротьби з кіберзлочинністю та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кібертероризмом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.</w:t>
            </w: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3. Вибір конкретних засобів і шляхів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України обумовлюється необхідністю своєчасного вжиття заходів, адекватних характеру і масштабам реальних та потенційних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кіберзагроз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життєво важливим інтересам людини і громадянина, суспільства і держави.</w:t>
            </w: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4. Основними напрямами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України є:</w:t>
            </w: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розвиток інформаційної інфраструктури держави, забезпечення безпечного функціонування об’єктів критичної інформаційної інфраструктури;</w:t>
            </w: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розвиток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 xml:space="preserve">міжнародного співробітництва у сфері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;</w:t>
            </w: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lastRenderedPageBreak/>
              <w:t xml:space="preserve">зосередження ресурсів і посилення координації діяльності правоохоронних, розвідувальних і контррозвідувальних органів України для боротьби з проявами кіберзлочинності та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кібертероризму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;</w:t>
            </w: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забезпечення ефективного застосування Збройних Сил України для адекватної відповіді реальним та потенційним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кіберзагрозам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національному сегменту кіберпростору;</w:t>
            </w: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розвиток пріоритетних напрямів науки і техніки як основи створення високих інформаційних технологій;</w:t>
            </w: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підтримка виробників продукції та послуг у сфері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на засадах стимулювання вітчизняних виробників;</w:t>
            </w: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адаптація законодавства України до норм ЄС, створення нормативно-правових та економічних передумов для розвитку інформаційної інфраструктури держави, підвищення її стійкості до кібератак, спроможності держави більш ефективно захищати національні інтереси у кіберпросторі;</w:t>
            </w: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забезпечення неухильного дотримання власниками об’єктів критичної інформаційної інфраструктури вимог законодавства у сфері захисту державних інформаційних ресурсів, криптографічного та технічного захисту інформації, захисту персональних даних;</w:t>
            </w: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підвищення рівня обізнаності суспільства щодо ризиків, викликів і загроз у кіберпросторі.</w:t>
            </w: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5. Головними принципами діяльності у сфері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України є:</w:t>
            </w:r>
          </w:p>
          <w:p w:rsidR="00A84181" w:rsidRPr="00CD494D" w:rsidRDefault="00A84181" w:rsidP="00BB1121">
            <w:pPr>
              <w:pStyle w:val="a0"/>
              <w:widowControl w:val="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координація заходів, які здійснюються для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суб’єктами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відповідно до їх призначення (специфіки діяльності) та повноважень;</w:t>
            </w: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взаємодія структур державного і приватного секторів на національному та міжнародному рівні з метою забезпечення адекватної відповіді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кіберзагрозам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;</w:t>
            </w: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пріоритетність завдань і зосередження зусиль на забезпеченні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об’єктів критичної інформаційної інфраструктури;</w:t>
            </w: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застосування новітніх технологій та передового досвіду для поліпшення стану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кіберзахисту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об’єктів критичної інформаційної інфраструктури.</w:t>
            </w:r>
          </w:p>
          <w:p w:rsidR="005B6C55" w:rsidRPr="00CD494D" w:rsidRDefault="005B6C55" w:rsidP="00BB1121">
            <w:pPr>
              <w:pStyle w:val="TableContents"/>
              <w:spacing w:after="60"/>
              <w:ind w:left="113" w:firstLine="567"/>
              <w:rPr>
                <w:rFonts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7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6C55" w:rsidRPr="00CD494D" w:rsidRDefault="005B6C55" w:rsidP="00BB1121">
            <w:pPr>
              <w:pStyle w:val="TableContents"/>
              <w:tabs>
                <w:tab w:val="left" w:pos="974"/>
              </w:tabs>
              <w:snapToGrid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bCs/>
                <w:sz w:val="20"/>
                <w:szCs w:val="20"/>
                <w:lang w:val="uk-UA"/>
              </w:rPr>
              <w:lastRenderedPageBreak/>
              <w:t>Статтю 4 викласти в такій редакції.</w:t>
            </w:r>
          </w:p>
          <w:p w:rsidR="00A84181" w:rsidRPr="00CD494D" w:rsidRDefault="00A84181" w:rsidP="00BB1121">
            <w:pPr>
              <w:pStyle w:val="Heading3"/>
              <w:tabs>
                <w:tab w:val="left" w:pos="974"/>
              </w:tabs>
              <w:spacing w:before="0" w:after="60"/>
              <w:ind w:left="113" w:firstLine="567"/>
              <w:jc w:val="both"/>
              <w:rPr>
                <w:rFonts w:cs="Times New Roman"/>
                <w:b w:val="0"/>
                <w:sz w:val="20"/>
                <w:szCs w:val="20"/>
              </w:rPr>
            </w:pP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Стаття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4.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Основні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напрями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забезпечення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кібербезпеки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України</w:t>
            </w:r>
            <w:proofErr w:type="spellEnd"/>
          </w:p>
          <w:p w:rsidR="00A84181" w:rsidRPr="00CD494D" w:rsidRDefault="00A84181" w:rsidP="00BB1121">
            <w:pPr>
              <w:pStyle w:val="TableContents"/>
              <w:widowControl/>
              <w:numPr>
                <w:ilvl w:val="0"/>
                <w:numId w:val="13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Кібербезпека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 України забезпечується шляхом проведення виваженої державної політики відповідно до прийнятих в установленому порядку доктрин, концепцій, стратегій і програм.</w:t>
            </w:r>
          </w:p>
          <w:p w:rsidR="00A84181" w:rsidRPr="00CD494D" w:rsidRDefault="00A84181" w:rsidP="00BB1121">
            <w:pPr>
              <w:pStyle w:val="TableContents"/>
              <w:widowControl/>
              <w:numPr>
                <w:ilvl w:val="0"/>
                <w:numId w:val="13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Основними напрямами державної політики у сфері забезпечення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 України є:</w:t>
            </w:r>
          </w:p>
          <w:p w:rsidR="00A84181" w:rsidRPr="00CD494D" w:rsidRDefault="00A84181" w:rsidP="00BB1121">
            <w:pPr>
              <w:pStyle w:val="TableContents"/>
              <w:widowControl/>
              <w:numPr>
                <w:ilvl w:val="0"/>
                <w:numId w:val="14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створення захищеного національного сегмента кіберпростору, що сприятиме підтриманню відкритого суспільства і забезпечуватиме безпечне використання цього простору суспільством;</w:t>
            </w:r>
          </w:p>
          <w:p w:rsidR="00A84181" w:rsidRPr="00CD494D" w:rsidRDefault="00A84181" w:rsidP="00BB1121">
            <w:pPr>
              <w:pStyle w:val="TableContents"/>
              <w:widowControl/>
              <w:numPr>
                <w:ilvl w:val="0"/>
                <w:numId w:val="14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запобігання втручанню у внутрішні справи України і нейтралізація посягань на її інформаційні ресурси з боку інших держав;</w:t>
            </w:r>
          </w:p>
          <w:p w:rsidR="00A84181" w:rsidRPr="00CD494D" w:rsidRDefault="00A84181" w:rsidP="00BB1121">
            <w:pPr>
              <w:pStyle w:val="TableContents"/>
              <w:widowControl/>
              <w:numPr>
                <w:ilvl w:val="0"/>
                <w:numId w:val="14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посилення обороноздатності держави у кіберпросторі;</w:t>
            </w:r>
          </w:p>
          <w:p w:rsidR="00A84181" w:rsidRPr="00CD494D" w:rsidRDefault="00A84181" w:rsidP="00BB1121">
            <w:pPr>
              <w:pStyle w:val="TableContents"/>
              <w:widowControl/>
              <w:numPr>
                <w:ilvl w:val="0"/>
                <w:numId w:val="14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боротьба з кіберзлочинністю та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кібертероризмом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>;</w:t>
            </w:r>
          </w:p>
          <w:p w:rsidR="00BB1121" w:rsidRPr="00CD494D" w:rsidRDefault="00A84181" w:rsidP="00BB1121">
            <w:pPr>
              <w:pStyle w:val="TableContents"/>
              <w:widowControl/>
              <w:numPr>
                <w:ilvl w:val="0"/>
                <w:numId w:val="14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зниження рівня уразливості об’єктів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кіберзахисту</w:t>
            </w:r>
            <w:proofErr w:type="spellEnd"/>
            <w:r w:rsidR="00BB1121" w:rsidRPr="00CD494D">
              <w:rPr>
                <w:rFonts w:cs="Times New Roman"/>
                <w:sz w:val="20"/>
                <w:szCs w:val="20"/>
                <w:lang w:val="uk-UA"/>
              </w:rPr>
              <w:t>;</w:t>
            </w:r>
          </w:p>
          <w:p w:rsidR="00A84181" w:rsidRPr="00CD494D" w:rsidRDefault="00A84181" w:rsidP="00BB1121">
            <w:pPr>
              <w:pStyle w:val="TableContents"/>
              <w:widowControl/>
              <w:numPr>
                <w:ilvl w:val="0"/>
                <w:numId w:val="14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забезпечення повноправної участі України в світових, європейських та регіональних системах забезпечення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>;</w:t>
            </w:r>
          </w:p>
          <w:p w:rsidR="00A84181" w:rsidRPr="00CD494D" w:rsidRDefault="00A84181" w:rsidP="00BB1121">
            <w:pPr>
              <w:pStyle w:val="TableContents"/>
              <w:widowControl/>
              <w:numPr>
                <w:ilvl w:val="0"/>
                <w:numId w:val="14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дотримання міжнародних зобов’язань щодо боротьби з кіберзлочинністю та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кібертероризмом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>;</w:t>
            </w:r>
          </w:p>
          <w:p w:rsidR="00A84181" w:rsidRPr="00CD494D" w:rsidRDefault="00A84181" w:rsidP="00BB1121">
            <w:pPr>
              <w:pStyle w:val="TableContents"/>
              <w:widowControl/>
              <w:numPr>
                <w:ilvl w:val="0"/>
                <w:numId w:val="14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протидія використанню терористами Інтернет;створення можливостей в державних органах</w:t>
            </w:r>
            <w:r w:rsidR="002E38C1" w:rsidRPr="00CD494D">
              <w:rPr>
                <w:rFonts w:cs="Times New Roman"/>
                <w:sz w:val="20"/>
                <w:szCs w:val="20"/>
                <w:lang w:val="uk-UA"/>
              </w:rPr>
              <w:t xml:space="preserve"> </w:t>
            </w:r>
            <w:r w:rsidRPr="00CD494D">
              <w:rPr>
                <w:rFonts w:cs="Times New Roman"/>
                <w:sz w:val="20"/>
                <w:szCs w:val="20"/>
                <w:lang w:val="uk-UA"/>
              </w:rPr>
              <w:t>для проведення кібернетичних операцій;</w:t>
            </w:r>
          </w:p>
          <w:p w:rsidR="00A84181" w:rsidRPr="00CD494D" w:rsidRDefault="00A84181" w:rsidP="00BB1121">
            <w:pPr>
              <w:pStyle w:val="TableContents"/>
              <w:widowControl/>
              <w:numPr>
                <w:ilvl w:val="0"/>
                <w:numId w:val="14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забезпечення контролю придбання та використання програмного та апаратного забезпечення, послуг в державних органах та на об’єктах критичної інфраструктури з точки зору зменшення ризиків кібернетичної безпеки; </w:t>
            </w:r>
          </w:p>
          <w:p w:rsidR="00A84181" w:rsidRPr="00CD494D" w:rsidRDefault="00A84181" w:rsidP="00BB1121">
            <w:pPr>
              <w:pStyle w:val="TableContents"/>
              <w:widowControl/>
              <w:numPr>
                <w:ilvl w:val="0"/>
                <w:numId w:val="14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обмеження використання іноземних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веб-додатків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 співробітниками українських державних органів (поштових скриньок, соціальних мереж, використання лічильників, банерів, та інших елементів кіберпростору); встановлення пріоритетності використання послуг для державних органів та об’єктів критичної інфраструктури, що знаходяться в </w:t>
            </w:r>
            <w:r w:rsidRPr="00CD494D">
              <w:rPr>
                <w:rFonts w:cs="Times New Roman"/>
                <w:sz w:val="20"/>
                <w:szCs w:val="20"/>
                <w:lang w:val="uk-UA"/>
              </w:rPr>
              <w:lastRenderedPageBreak/>
              <w:t>національному сегменті кіберпростору;</w:t>
            </w:r>
          </w:p>
          <w:p w:rsidR="00A84181" w:rsidRPr="00CD494D" w:rsidRDefault="00A84181" w:rsidP="00BB1121">
            <w:pPr>
              <w:pStyle w:val="TableContents"/>
              <w:widowControl/>
              <w:numPr>
                <w:ilvl w:val="0"/>
                <w:numId w:val="14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запровадження ризик-орієнтованої методології управління заходами кібернетичної безпеки;</w:t>
            </w:r>
          </w:p>
          <w:p w:rsidR="00A84181" w:rsidRPr="00CD494D" w:rsidRDefault="00A84181" w:rsidP="00BB1121">
            <w:pPr>
              <w:pStyle w:val="TableContents"/>
              <w:widowControl/>
              <w:numPr>
                <w:ilvl w:val="0"/>
                <w:numId w:val="14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врахування галузевих особливостей при створенні галузевих нормативних документів з кібернетичної безпеки;</w:t>
            </w:r>
          </w:p>
          <w:p w:rsidR="00A84181" w:rsidRPr="00CD494D" w:rsidRDefault="00A84181" w:rsidP="00BB1121">
            <w:pPr>
              <w:pStyle w:val="TableContents"/>
              <w:widowControl/>
              <w:numPr>
                <w:ilvl w:val="0"/>
                <w:numId w:val="14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запровадження механізму громадського контролю ефективності</w:t>
            </w:r>
            <w:r w:rsidR="002E38C1" w:rsidRPr="00CD494D">
              <w:rPr>
                <w:rFonts w:cs="Times New Roman"/>
                <w:sz w:val="20"/>
                <w:szCs w:val="20"/>
                <w:lang w:val="uk-UA"/>
              </w:rPr>
              <w:t xml:space="preserve"> </w:t>
            </w:r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(аудиту) заходів кібернетичної безпеки а також відповідних видатків, спрямованих на забезпечення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 на (в) об’єктах критичної інформаційної інфраструктури, (включаючи такі заходи, зміст яких є державною таємницею) та забезпечення прав громадян під час реалізації цих заходів.</w:t>
            </w:r>
          </w:p>
          <w:p w:rsidR="00A84181" w:rsidRPr="00CD494D" w:rsidRDefault="00A84181" w:rsidP="00BB1121">
            <w:pPr>
              <w:pStyle w:val="TableContents"/>
              <w:widowControl/>
              <w:numPr>
                <w:ilvl w:val="0"/>
                <w:numId w:val="15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стимулювання розвитку співробітництва в сфері забезпечення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 на національному і міжнародному рівнях;</w:t>
            </w:r>
          </w:p>
          <w:p w:rsidR="00A84181" w:rsidRPr="00CD494D" w:rsidRDefault="00A84181" w:rsidP="00BB1121">
            <w:pPr>
              <w:pStyle w:val="TableContents"/>
              <w:widowControl/>
              <w:numPr>
                <w:ilvl w:val="0"/>
                <w:numId w:val="15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адаптація законодавства України до загальноприйнятих міжнародних норм, створення нормативно-правових та економічних передумов для розвитку інформаційної інфраструктури держави, підвищення її стійкості до кібератак, спроможності держави більш ефективно захищати національні інтереси у кіберпросторі;</w:t>
            </w:r>
          </w:p>
          <w:p w:rsidR="00A84181" w:rsidRPr="00CD494D" w:rsidRDefault="00A84181" w:rsidP="00BB1121">
            <w:pPr>
              <w:pStyle w:val="TableContents"/>
              <w:widowControl/>
              <w:numPr>
                <w:ilvl w:val="0"/>
                <w:numId w:val="15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забезпечення виконання на об’єктах критичної інформаційної інфраструктури вимог законодавства у сфері захисту державних інформаційних ресурсів, криптографічного та технічного захисту інформації, захисту персональних даних;</w:t>
            </w:r>
          </w:p>
          <w:p w:rsidR="00A84181" w:rsidRPr="00CD494D" w:rsidRDefault="00A84181" w:rsidP="00BB1121">
            <w:pPr>
              <w:pStyle w:val="TableContents"/>
              <w:widowControl/>
              <w:numPr>
                <w:ilvl w:val="0"/>
                <w:numId w:val="15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підвищення рівня обізнаності суспільства щодо ризиків і загроз у кіберпросторі;</w:t>
            </w:r>
          </w:p>
          <w:p w:rsidR="00A84181" w:rsidRPr="00CD494D" w:rsidRDefault="00A84181" w:rsidP="00BB1121">
            <w:pPr>
              <w:pStyle w:val="TableContents"/>
              <w:widowControl/>
              <w:numPr>
                <w:ilvl w:val="0"/>
                <w:numId w:val="16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введення до класифікатора професій професії "Аудитор інформаційних технологій" та «спеціаліст з кібернетичної безпеки»;створення стандартів аудиту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 на об’єктах критичної інформаційної інфраструктури;запровадження заходів, що забезпечують контрольоване державою безперервне розповсюдження інформації у зонах військових дій, надзвичайного стану, антитерористичних операцій, стихійних лих та інших постраждалих районах;запровадження програми обов’язкової атестації держслужбовців, що відповідають за безпеку національного кіберпростору, на володіння сучасними практиками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>;</w:t>
            </w:r>
          </w:p>
          <w:p w:rsidR="00A84181" w:rsidRPr="00CD494D" w:rsidRDefault="00A84181" w:rsidP="00BB1121">
            <w:pPr>
              <w:pStyle w:val="TableContents"/>
              <w:widowControl/>
              <w:numPr>
                <w:ilvl w:val="0"/>
                <w:numId w:val="16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впровадження системи управління системою забезпечення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 відповідно до міжнародних стандартів та кращих світових практик на об’єктах критичної інформаційної інфраструктури та в органах державної влади;</w:t>
            </w:r>
          </w:p>
          <w:p w:rsidR="00A84181" w:rsidRPr="00CD494D" w:rsidRDefault="00A84181" w:rsidP="00BB1121">
            <w:pPr>
              <w:pStyle w:val="TableContents"/>
              <w:widowControl/>
              <w:numPr>
                <w:ilvl w:val="0"/>
                <w:numId w:val="16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розробка програми навчання та підготовки спеціалістів із проведення кібернетичних операцій та ведення військових дій в кіберпросторі;</w:t>
            </w:r>
          </w:p>
          <w:p w:rsidR="00A84181" w:rsidRPr="00CD494D" w:rsidRDefault="00A84181" w:rsidP="00BB1121">
            <w:pPr>
              <w:pStyle w:val="TableContents"/>
              <w:widowControl/>
              <w:numPr>
                <w:ilvl w:val="0"/>
                <w:numId w:val="16"/>
              </w:numPr>
              <w:suppressLineNumbers w:val="0"/>
              <w:tabs>
                <w:tab w:val="left" w:pos="974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впровадження стандартів</w:t>
            </w:r>
            <w:r w:rsidR="002E38C1" w:rsidRPr="00CD494D">
              <w:rPr>
                <w:rFonts w:cs="Times New Roman"/>
                <w:sz w:val="20"/>
                <w:szCs w:val="20"/>
                <w:lang w:val="uk-UA"/>
              </w:rPr>
              <w:t xml:space="preserve"> </w:t>
            </w:r>
            <w:r w:rsidRPr="00CD494D">
              <w:rPr>
                <w:rFonts w:cs="Times New Roman"/>
                <w:sz w:val="20"/>
                <w:szCs w:val="20"/>
                <w:lang w:val="uk-UA"/>
              </w:rPr>
              <w:t>безпечної конфігурації та використання програмного забезпечення на об’єктах критичної інформаційної інфраструктури та в органах державної влади.</w:t>
            </w:r>
          </w:p>
          <w:p w:rsidR="005B6C55" w:rsidRPr="00CD494D" w:rsidRDefault="00A84181" w:rsidP="00BB1121">
            <w:pPr>
              <w:pStyle w:val="TableContents"/>
              <w:tabs>
                <w:tab w:val="left" w:pos="974"/>
              </w:tabs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lastRenderedPageBreak/>
              <w:t xml:space="preserve">Вибір конкретних засобів і шляхів забезпечення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 України обумовлюється необхідністю своєчасного вжиття заходів, адекватних характеру і масштабам реальних та потенційних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кіберзагроз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 життєво важливим інтересам людини і громадянина, суспільства та держави.</w:t>
            </w:r>
          </w:p>
        </w:tc>
      </w:tr>
      <w:tr w:rsidR="005B6C55" w:rsidRPr="00CD494D">
        <w:tc>
          <w:tcPr>
            <w:tcW w:w="7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EE0" w:rsidRPr="00CD494D" w:rsidRDefault="00681EE0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Стаття 5. Об’єкти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кіберзахисту</w:t>
            </w:r>
            <w:proofErr w:type="spellEnd"/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1. Об’єктами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кіберзахисту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є об’єкти критичної інформаційної інфраструктури та інші інформаційно-телекомунікаційні системи, в яких здійснюється обробка державних інформаційних ресурсів або інформації, вимога щодо захисту якої встановлена законом.</w:t>
            </w: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2. Об’єкти критичної інформаційної інфраструктури потребують першочергового (пріоритетного) захисту від кібератак.</w:t>
            </w: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Порядок віднесення об’єктів до критичної інформаційної інфраструктури та перелік таких об’єктів затверджуються Кабінетом Міністрів України.</w:t>
            </w:r>
          </w:p>
          <w:p w:rsidR="005B6C55" w:rsidRPr="00CD494D" w:rsidRDefault="005B6C55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7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6C55" w:rsidRPr="00CD494D" w:rsidRDefault="005B6C55" w:rsidP="00BB1121">
            <w:pPr>
              <w:pStyle w:val="TableContents"/>
              <w:snapToGrid w:val="0"/>
              <w:spacing w:after="60"/>
              <w:ind w:left="113" w:firstLine="567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bCs/>
                <w:sz w:val="20"/>
                <w:szCs w:val="20"/>
                <w:lang w:val="uk-UA"/>
              </w:rPr>
              <w:t>Статтю 5 викласти в такій редакції</w:t>
            </w:r>
          </w:p>
          <w:p w:rsidR="00A84181" w:rsidRPr="00CD494D" w:rsidRDefault="00A84181" w:rsidP="00BB1121">
            <w:pPr>
              <w:pStyle w:val="Heading3"/>
              <w:tabs>
                <w:tab w:val="clear" w:pos="0"/>
                <w:tab w:val="num" w:pos="512"/>
              </w:tabs>
              <w:spacing w:before="0" w:after="60"/>
              <w:ind w:left="113" w:firstLine="567"/>
              <w:rPr>
                <w:rFonts w:cs="Times New Roman"/>
                <w:b w:val="0"/>
                <w:sz w:val="20"/>
                <w:szCs w:val="20"/>
              </w:rPr>
            </w:pP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Стаття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5.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Об’єкти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кіберзахисту</w:t>
            </w:r>
            <w:proofErr w:type="spellEnd"/>
          </w:p>
          <w:p w:rsidR="00A84181" w:rsidRPr="00CD494D" w:rsidRDefault="00A84181" w:rsidP="00BB1121">
            <w:pPr>
              <w:pStyle w:val="TableContents"/>
              <w:widowControl/>
              <w:numPr>
                <w:ilvl w:val="0"/>
                <w:numId w:val="17"/>
              </w:numPr>
              <w:suppressLineNumbers w:val="0"/>
              <w:tabs>
                <w:tab w:val="num" w:pos="938"/>
              </w:tabs>
              <w:suppressAutoHyphens w:val="0"/>
              <w:spacing w:after="60"/>
              <w:ind w:left="113" w:firstLine="567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Об’єктами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кіберзахисту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 державних органів є таки об’єкти, які визначені «Порядком визначення об’єктів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кіберзахисту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 державних органів». Перелік цих об’єктів затверджуються Кабінетом Міністрів України. </w:t>
            </w:r>
          </w:p>
          <w:p w:rsidR="00A84181" w:rsidRPr="00CD494D" w:rsidRDefault="00A84181" w:rsidP="00BB1121">
            <w:pPr>
              <w:pStyle w:val="TableContents"/>
              <w:widowControl/>
              <w:numPr>
                <w:ilvl w:val="0"/>
                <w:numId w:val="17"/>
              </w:numPr>
              <w:suppressLineNumbers w:val="0"/>
              <w:tabs>
                <w:tab w:val="num" w:pos="938"/>
              </w:tabs>
              <w:suppressAutoHyphens w:val="0"/>
              <w:spacing w:after="60"/>
              <w:ind w:left="113" w:firstLine="567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>Г</w:t>
            </w:r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алузеві регулятори з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 визначають об'єкти критичної інфраструктури на підприємствах у галузях, які вони регулюють.</w:t>
            </w:r>
          </w:p>
          <w:p w:rsidR="00A84181" w:rsidRPr="00CD494D" w:rsidRDefault="00A84181" w:rsidP="00BB1121">
            <w:pPr>
              <w:pStyle w:val="TableContents"/>
              <w:widowControl/>
              <w:numPr>
                <w:ilvl w:val="0"/>
                <w:numId w:val="17"/>
              </w:numPr>
              <w:suppressLineNumbers w:val="0"/>
              <w:tabs>
                <w:tab w:val="num" w:pos="938"/>
              </w:tabs>
              <w:suppressAutoHyphens w:val="0"/>
              <w:spacing w:after="60"/>
              <w:ind w:left="113" w:firstLine="567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Галузі, що містять об’єкти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кіберзахисту</w:t>
            </w:r>
            <w:proofErr w:type="spellEnd"/>
            <w:r w:rsidR="002E38C1" w:rsidRPr="00CD494D">
              <w:rPr>
                <w:rFonts w:cs="Times New Roman"/>
                <w:sz w:val="20"/>
                <w:szCs w:val="20"/>
                <w:lang w:val="uk-UA"/>
              </w:rPr>
              <w:t xml:space="preserve"> </w:t>
            </w:r>
            <w:r w:rsidRPr="00CD494D">
              <w:rPr>
                <w:rFonts w:cs="Times New Roman"/>
                <w:sz w:val="20"/>
                <w:szCs w:val="20"/>
                <w:lang w:val="uk-UA"/>
              </w:rPr>
              <w:t>є:</w:t>
            </w:r>
          </w:p>
          <w:p w:rsidR="00A84181" w:rsidRPr="00CD494D" w:rsidRDefault="00A84181" w:rsidP="00BB1121">
            <w:pPr>
              <w:pStyle w:val="TableContents"/>
              <w:widowControl/>
              <w:numPr>
                <w:ilvl w:val="0"/>
                <w:numId w:val="18"/>
              </w:numPr>
              <w:suppressLineNumbers w:val="0"/>
              <w:tabs>
                <w:tab w:val="num" w:pos="938"/>
              </w:tabs>
              <w:suppressAutoHyphens w:val="0"/>
              <w:spacing w:after="60"/>
              <w:ind w:left="113" w:firstLine="567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енергетика (генерація, передача та розподіл, включаючи ядерні та інші електростанції, транспортні та розподільні мережі та ін.); </w:t>
            </w:r>
          </w:p>
          <w:p w:rsidR="00A84181" w:rsidRPr="00CD494D" w:rsidRDefault="00A84181" w:rsidP="007D4815">
            <w:pPr>
              <w:pStyle w:val="TableContents"/>
              <w:widowControl/>
              <w:numPr>
                <w:ilvl w:val="0"/>
                <w:numId w:val="18"/>
              </w:numPr>
              <w:suppressLineNumbers w:val="0"/>
              <w:tabs>
                <w:tab w:val="num" w:pos="938"/>
              </w:tabs>
              <w:suppressAutoHyphens w:val="0"/>
              <w:spacing w:after="60"/>
              <w:ind w:left="113" w:firstLine="567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хімічна промисловість;</w:t>
            </w:r>
          </w:p>
          <w:p w:rsidR="00A84181" w:rsidRPr="00CD494D" w:rsidRDefault="00A84181" w:rsidP="007D4815">
            <w:pPr>
              <w:pStyle w:val="TableContents"/>
              <w:widowControl/>
              <w:numPr>
                <w:ilvl w:val="0"/>
                <w:numId w:val="18"/>
              </w:numPr>
              <w:suppressLineNumbers w:val="0"/>
              <w:tabs>
                <w:tab w:val="num" w:pos="938"/>
              </w:tabs>
              <w:suppressAutoHyphens w:val="0"/>
              <w:spacing w:after="60"/>
              <w:ind w:left="113" w:firstLine="567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газовидобування, транспортування, зберігання та розподіл;</w:t>
            </w:r>
          </w:p>
          <w:p w:rsidR="00A84181" w:rsidRPr="00CD494D" w:rsidRDefault="00A84181" w:rsidP="007D4815">
            <w:pPr>
              <w:pStyle w:val="TableContents"/>
              <w:widowControl/>
              <w:numPr>
                <w:ilvl w:val="0"/>
                <w:numId w:val="18"/>
              </w:numPr>
              <w:suppressLineNumbers w:val="0"/>
              <w:tabs>
                <w:tab w:val="num" w:pos="938"/>
              </w:tabs>
              <w:suppressAutoHyphens w:val="0"/>
              <w:spacing w:after="60"/>
              <w:ind w:left="113" w:firstLine="567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інфраструктура</w:t>
            </w:r>
            <w:r w:rsidR="002E38C1" w:rsidRPr="00CD494D">
              <w:rPr>
                <w:rFonts w:cs="Times New Roman"/>
                <w:sz w:val="20"/>
                <w:szCs w:val="20"/>
                <w:lang w:val="uk-UA"/>
              </w:rPr>
              <w:t xml:space="preserve"> </w:t>
            </w:r>
            <w:r w:rsidRPr="00CD494D">
              <w:rPr>
                <w:rFonts w:cs="Times New Roman"/>
                <w:sz w:val="20"/>
                <w:szCs w:val="20"/>
                <w:lang w:val="uk-UA"/>
              </w:rPr>
              <w:t>та транспорт;</w:t>
            </w:r>
          </w:p>
          <w:p w:rsidR="00A84181" w:rsidRPr="00CD494D" w:rsidRDefault="00A84181" w:rsidP="007D4815">
            <w:pPr>
              <w:pStyle w:val="TableContents"/>
              <w:widowControl/>
              <w:numPr>
                <w:ilvl w:val="0"/>
                <w:numId w:val="18"/>
              </w:numPr>
              <w:suppressLineNumbers w:val="0"/>
              <w:tabs>
                <w:tab w:val="num" w:pos="938"/>
              </w:tabs>
              <w:suppressAutoHyphens w:val="0"/>
              <w:spacing w:after="60"/>
              <w:ind w:left="113" w:firstLine="567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телекомунікації;</w:t>
            </w:r>
          </w:p>
          <w:p w:rsidR="00A84181" w:rsidRPr="00CD494D" w:rsidRDefault="00A84181" w:rsidP="007D4815">
            <w:pPr>
              <w:pStyle w:val="TableContents"/>
              <w:widowControl/>
              <w:numPr>
                <w:ilvl w:val="0"/>
                <w:numId w:val="18"/>
              </w:numPr>
              <w:suppressLineNumbers w:val="0"/>
              <w:tabs>
                <w:tab w:val="num" w:pos="938"/>
              </w:tabs>
              <w:suppressAutoHyphens w:val="0"/>
              <w:spacing w:after="60"/>
              <w:ind w:left="113" w:firstLine="567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фінансовий сектор;</w:t>
            </w:r>
          </w:p>
          <w:p w:rsidR="00A84181" w:rsidRPr="00CD494D" w:rsidRDefault="00A84181" w:rsidP="007D4815">
            <w:pPr>
              <w:pStyle w:val="TableContents"/>
              <w:widowControl/>
              <w:numPr>
                <w:ilvl w:val="0"/>
                <w:numId w:val="18"/>
              </w:numPr>
              <w:suppressLineNumbers w:val="0"/>
              <w:tabs>
                <w:tab w:val="num" w:pos="938"/>
              </w:tabs>
              <w:suppressAutoHyphens w:val="0"/>
              <w:spacing w:after="60"/>
              <w:ind w:left="113" w:firstLine="567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медіа сектор;</w:t>
            </w:r>
          </w:p>
          <w:p w:rsidR="00A84181" w:rsidRPr="00CD494D" w:rsidRDefault="00A84181" w:rsidP="007D4815">
            <w:pPr>
              <w:pStyle w:val="TableContents"/>
              <w:widowControl/>
              <w:numPr>
                <w:ilvl w:val="0"/>
                <w:numId w:val="18"/>
              </w:numPr>
              <w:suppressLineNumbers w:val="0"/>
              <w:tabs>
                <w:tab w:val="num" w:pos="938"/>
              </w:tabs>
              <w:suppressAutoHyphens w:val="0"/>
              <w:spacing w:after="60"/>
              <w:ind w:left="113" w:firstLine="567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промисловість;</w:t>
            </w:r>
          </w:p>
          <w:p w:rsidR="00A84181" w:rsidRPr="00CD494D" w:rsidRDefault="00A84181" w:rsidP="007D4815">
            <w:pPr>
              <w:pStyle w:val="TableContents"/>
              <w:widowControl/>
              <w:numPr>
                <w:ilvl w:val="0"/>
                <w:numId w:val="18"/>
              </w:numPr>
              <w:suppressLineNumbers w:val="0"/>
              <w:tabs>
                <w:tab w:val="num" w:pos="938"/>
              </w:tabs>
              <w:suppressAutoHyphens w:val="0"/>
              <w:spacing w:after="60"/>
              <w:ind w:left="113" w:firstLine="567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сільське господарство та виготовлення продуктів харчування;</w:t>
            </w:r>
          </w:p>
          <w:p w:rsidR="00A84181" w:rsidRPr="00CD494D" w:rsidRDefault="00A84181" w:rsidP="007D4815">
            <w:pPr>
              <w:pStyle w:val="TableContents"/>
              <w:widowControl/>
              <w:numPr>
                <w:ilvl w:val="0"/>
                <w:numId w:val="18"/>
              </w:numPr>
              <w:suppressLineNumbers w:val="0"/>
              <w:tabs>
                <w:tab w:val="num" w:pos="938"/>
              </w:tabs>
              <w:suppressAutoHyphens w:val="0"/>
              <w:spacing w:after="60"/>
              <w:ind w:left="113" w:firstLine="567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охорона здоров’я;</w:t>
            </w:r>
          </w:p>
          <w:p w:rsidR="00A84181" w:rsidRPr="00CD494D" w:rsidRDefault="00A84181" w:rsidP="007D4815">
            <w:pPr>
              <w:pStyle w:val="TableContents"/>
              <w:widowControl/>
              <w:numPr>
                <w:ilvl w:val="0"/>
                <w:numId w:val="18"/>
              </w:numPr>
              <w:suppressLineNumbers w:val="0"/>
              <w:tabs>
                <w:tab w:val="num" w:pos="938"/>
              </w:tabs>
              <w:suppressAutoHyphens w:val="0"/>
              <w:spacing w:after="60"/>
              <w:ind w:left="113" w:firstLine="567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водні ресурси, водоочисні споруди та дамби;</w:t>
            </w:r>
          </w:p>
          <w:p w:rsidR="006144E2" w:rsidRPr="00CD494D" w:rsidRDefault="00A84181" w:rsidP="007D4815">
            <w:pPr>
              <w:pStyle w:val="TableContents"/>
              <w:widowControl/>
              <w:numPr>
                <w:ilvl w:val="0"/>
                <w:numId w:val="18"/>
              </w:numPr>
              <w:suppressLineNumbers w:val="0"/>
              <w:tabs>
                <w:tab w:val="num" w:pos="938"/>
              </w:tabs>
              <w:suppressAutoHyphens w:val="0"/>
              <w:spacing w:after="60"/>
              <w:ind w:left="113" w:firstLine="567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воєнно-промисловий комплекс</w:t>
            </w:r>
            <w:r w:rsidRPr="00CD494D">
              <w:rPr>
                <w:rFonts w:cs="Times New Roman"/>
                <w:sz w:val="20"/>
                <w:szCs w:val="20"/>
              </w:rPr>
              <w:t>.</w:t>
            </w:r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5B6C55" w:rsidRPr="001B355A">
        <w:tc>
          <w:tcPr>
            <w:tcW w:w="7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EE0" w:rsidRPr="00CD494D" w:rsidRDefault="00681EE0" w:rsidP="00BB1121">
            <w:pPr>
              <w:pStyle w:val="a0"/>
              <w:spacing w:before="0" w:after="60"/>
              <w:ind w:left="113"/>
              <w:jc w:val="left"/>
              <w:rPr>
                <w:rFonts w:ascii="Times New Roman" w:hAnsi="Times New Roman"/>
                <w:sz w:val="20"/>
              </w:rPr>
            </w:pPr>
          </w:p>
          <w:p w:rsidR="00681EE0" w:rsidRPr="00CD494D" w:rsidRDefault="00681EE0" w:rsidP="00BB1121">
            <w:pPr>
              <w:pStyle w:val="a0"/>
              <w:spacing w:before="0" w:after="60"/>
              <w:ind w:left="113"/>
              <w:jc w:val="left"/>
              <w:rPr>
                <w:rFonts w:ascii="Times New Roman" w:hAnsi="Times New Roman"/>
                <w:sz w:val="20"/>
              </w:rPr>
            </w:pP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jc w:val="left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Стаття 6.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кіберзахисту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об’єктів критичної інформаційної інфраструктури</w:t>
            </w: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1. 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Кіберзахист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об’єктів критичної інформаційної інфраструктури здійснюється відповідно до законодавства та міжнародних договорів, згода на обов’язковість яких надана Верховною Радою України.</w:t>
            </w: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2. Відповідальність за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кіберзахисту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об’єкта критичної </w:t>
            </w:r>
            <w:r w:rsidRPr="00CD494D">
              <w:rPr>
                <w:rFonts w:ascii="Times New Roman" w:hAnsi="Times New Roman"/>
                <w:sz w:val="20"/>
              </w:rPr>
              <w:lastRenderedPageBreak/>
              <w:t>інформаційної інфраструктури покладається на його власника.</w:t>
            </w: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Власник об’єкта критичної інформаційної інфраструктури незалежно від форми власності зобов’язаний:</w:t>
            </w: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надавати суб’єктам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постійної готовності в установленому Кабінетом Міністрів України порядку відомості про об’єкти критичної інформаційної інфраструктури;</w:t>
            </w: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утворювати у своїй структурі підрозділ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або уповноважувати окремих осіб на виконання функцій такого підрозділу та забезпечувати їх функціонування;</w:t>
            </w: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негайно інформувати спеціально уповноважений центральний орган виконавчої влади з питань організації спеціального зв’язку та захисту інформації про спроби вчинення та/або вчинення стосовно об’єктів критичної інформаційної інфраструктури кібератак та інших несанкціонованих дій, а також здійснювати заходи щодо блокування, усунення або локалізації їх негативних наслідків.</w:t>
            </w: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3. Захист об’єктів критичної інформаційної інфраструктури від кібератак забезпечується відповідно до вимог законодавства у сфері захисту інформації. </w:t>
            </w:r>
          </w:p>
          <w:p w:rsidR="005B6C55" w:rsidRPr="00CD494D" w:rsidRDefault="005B6C55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6C55" w:rsidRPr="00CD494D" w:rsidRDefault="005B6C55" w:rsidP="00681EE0">
            <w:pPr>
              <w:pStyle w:val="TableContents"/>
              <w:tabs>
                <w:tab w:val="left" w:pos="938"/>
              </w:tabs>
              <w:snapToGrid w:val="0"/>
              <w:spacing w:after="60"/>
              <w:ind w:left="113" w:firstLine="567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 w:bidi="ar-SA"/>
              </w:rPr>
            </w:pPr>
            <w:r w:rsidRPr="00CD494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 w:bidi="ar-SA"/>
              </w:rPr>
              <w:lastRenderedPageBreak/>
              <w:t>Статтю 6 викласти в такій редакції</w:t>
            </w:r>
          </w:p>
          <w:p w:rsidR="00A84181" w:rsidRPr="00CD494D" w:rsidRDefault="00A84181" w:rsidP="00681EE0">
            <w:pPr>
              <w:pStyle w:val="Heading3"/>
              <w:tabs>
                <w:tab w:val="left" w:pos="938"/>
              </w:tabs>
              <w:spacing w:before="0" w:after="60"/>
              <w:ind w:left="113" w:firstLine="567"/>
              <w:jc w:val="both"/>
              <w:rPr>
                <w:rFonts w:cs="Times New Roman"/>
                <w:b w:val="0"/>
                <w:sz w:val="20"/>
                <w:szCs w:val="20"/>
              </w:rPr>
            </w:pP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Стаття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6.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Захист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об’єкті</w:t>
            </w:r>
            <w:proofErr w:type="gramStart"/>
            <w:r w:rsidRPr="00CD494D">
              <w:rPr>
                <w:rFonts w:cs="Times New Roman"/>
                <w:b w:val="0"/>
                <w:sz w:val="20"/>
                <w:szCs w:val="20"/>
              </w:rPr>
              <w:t>в</w:t>
            </w:r>
            <w:proofErr w:type="spellEnd"/>
            <w:proofErr w:type="gram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кіберзахисту</w:t>
            </w:r>
            <w:proofErr w:type="spellEnd"/>
            <w:r w:rsidR="002E38C1" w:rsidRPr="00CD494D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</w:p>
          <w:p w:rsidR="00A84181" w:rsidRPr="00CD494D" w:rsidRDefault="00A84181" w:rsidP="00681EE0">
            <w:pPr>
              <w:pStyle w:val="TableContents"/>
              <w:widowControl/>
              <w:numPr>
                <w:ilvl w:val="0"/>
                <w:numId w:val="20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</w:pPr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 xml:space="preserve">Захист об’єктів </w:t>
            </w:r>
            <w:proofErr w:type="spellStart"/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>кіберзахисту</w:t>
            </w:r>
            <w:proofErr w:type="spellEnd"/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 xml:space="preserve"> від кібератак забезпечується відповідно до вимог міжнародних стандартів та кращих практик</w:t>
            </w:r>
            <w:r w:rsidR="002E38C1"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 xml:space="preserve"> </w:t>
            </w:r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 xml:space="preserve">із </w:t>
            </w:r>
            <w:proofErr w:type="spellStart"/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>кібербезпеки</w:t>
            </w:r>
            <w:proofErr w:type="spellEnd"/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 xml:space="preserve"> (NIST Framework </w:t>
            </w:r>
            <w:proofErr w:type="spellStart"/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>for</w:t>
            </w:r>
            <w:proofErr w:type="spellEnd"/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 xml:space="preserve"> </w:t>
            </w:r>
            <w:proofErr w:type="spellStart"/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>Improving</w:t>
            </w:r>
            <w:proofErr w:type="spellEnd"/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 xml:space="preserve"> </w:t>
            </w:r>
            <w:proofErr w:type="spellStart"/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>Critical</w:t>
            </w:r>
            <w:proofErr w:type="spellEnd"/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 xml:space="preserve"> </w:t>
            </w:r>
            <w:proofErr w:type="spellStart"/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>Infrastructure</w:t>
            </w:r>
            <w:proofErr w:type="spellEnd"/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 xml:space="preserve"> </w:t>
            </w:r>
            <w:proofErr w:type="spellStart"/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>Cybersecurity</w:t>
            </w:r>
            <w:proofErr w:type="spellEnd"/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 xml:space="preserve"> або відповідних стандартів та кращих практик) та нормативних документів, розроблених Галузевими регуляторами з </w:t>
            </w:r>
            <w:proofErr w:type="spellStart"/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>кібербезпеки</w:t>
            </w:r>
            <w:proofErr w:type="spellEnd"/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>.</w:t>
            </w:r>
            <w:r w:rsidR="002E38C1"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 xml:space="preserve"> </w:t>
            </w:r>
          </w:p>
          <w:p w:rsidR="00A84181" w:rsidRPr="00CD494D" w:rsidRDefault="00A84181" w:rsidP="00681EE0">
            <w:pPr>
              <w:pStyle w:val="TableContents"/>
              <w:widowControl/>
              <w:numPr>
                <w:ilvl w:val="0"/>
                <w:numId w:val="20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</w:pPr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 xml:space="preserve">Відповідальність за впровадження </w:t>
            </w:r>
            <w:proofErr w:type="spellStart"/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>кіберзахисту</w:t>
            </w:r>
            <w:proofErr w:type="spellEnd"/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 xml:space="preserve"> об’єкта </w:t>
            </w:r>
            <w:proofErr w:type="spellStart"/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>кібербезпеки</w:t>
            </w:r>
            <w:proofErr w:type="spellEnd"/>
            <w:r w:rsidR="002E38C1"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 xml:space="preserve"> </w:t>
            </w:r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lastRenderedPageBreak/>
              <w:t xml:space="preserve">покладається на його власника та </w:t>
            </w:r>
            <w:proofErr w:type="spellStart"/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>уповноваженний</w:t>
            </w:r>
            <w:proofErr w:type="spellEnd"/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 xml:space="preserve"> ним орган (наглядова рада).</w:t>
            </w:r>
          </w:p>
          <w:p w:rsidR="00A84181" w:rsidRPr="00CD494D" w:rsidRDefault="00A84181" w:rsidP="00681EE0">
            <w:pPr>
              <w:pStyle w:val="a0"/>
              <w:numPr>
                <w:ilvl w:val="0"/>
                <w:numId w:val="20"/>
              </w:numPr>
              <w:tabs>
                <w:tab w:val="left" w:pos="938"/>
              </w:tabs>
              <w:spacing w:before="0" w:after="60"/>
              <w:ind w:left="113" w:firstLine="567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Власник об’єкта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незалежно від форми власності зобов’язаний:</w:t>
            </w:r>
          </w:p>
          <w:p w:rsidR="00A84181" w:rsidRPr="00CD494D" w:rsidRDefault="00A84181" w:rsidP="00681EE0">
            <w:pPr>
              <w:pStyle w:val="TableContents"/>
              <w:widowControl/>
              <w:numPr>
                <w:ilvl w:val="0"/>
                <w:numId w:val="21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</w:pPr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 xml:space="preserve">проводити незалежні аудити ефективності системи </w:t>
            </w:r>
            <w:proofErr w:type="spellStart"/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>кіберзахисту</w:t>
            </w:r>
            <w:proofErr w:type="spellEnd"/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 xml:space="preserve"> з залученням незалежних аудиторів та/або експертів які мають рівень </w:t>
            </w:r>
            <w:proofErr w:type="spellStart"/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>квалификації</w:t>
            </w:r>
            <w:proofErr w:type="spellEnd"/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 xml:space="preserve">, підтверджений сертифікатами міжнародного зразка з </w:t>
            </w:r>
            <w:proofErr w:type="spellStart"/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>кібербезпеки</w:t>
            </w:r>
            <w:proofErr w:type="spellEnd"/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>, інформаційної безпеки або аудиті інформаційних технологій;</w:t>
            </w:r>
          </w:p>
          <w:p w:rsidR="00A84181" w:rsidRPr="00CD494D" w:rsidRDefault="00A84181" w:rsidP="00681EE0">
            <w:pPr>
              <w:pStyle w:val="a0"/>
              <w:numPr>
                <w:ilvl w:val="0"/>
                <w:numId w:val="21"/>
              </w:numPr>
              <w:tabs>
                <w:tab w:val="left" w:pos="938"/>
              </w:tabs>
              <w:spacing w:before="0" w:after="60"/>
              <w:ind w:left="113" w:firstLine="567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надавати суб’єктам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постійної готовності, в установленому законодавством України порядку, відомості про власні об’єкти критичної інформаційної інфраструктури;</w:t>
            </w:r>
          </w:p>
          <w:p w:rsidR="00A84181" w:rsidRPr="00CD494D" w:rsidRDefault="00A84181" w:rsidP="00681EE0">
            <w:pPr>
              <w:pStyle w:val="a0"/>
              <w:numPr>
                <w:ilvl w:val="0"/>
                <w:numId w:val="21"/>
              </w:numPr>
              <w:tabs>
                <w:tab w:val="left" w:pos="938"/>
              </w:tabs>
              <w:spacing w:before="0" w:after="60"/>
              <w:ind w:left="113" w:firstLine="567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призначити члена наглядової ради (в разі, якщо підприємство має наглядову раду), та керівника підприємства або його заступника, відповідальним за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кібербезпеку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;створити в своїй структурі підрозділ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або уповноважувати окремих осіб чи організації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sz w:val="20"/>
              </w:rPr>
              <w:t xml:space="preserve">виконувати функції такого підрозділу та забезпечувати їх функціонування. Такий підрозділ має підпорядковуватися безпосередньо особі, відповідальній за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кібербезпеку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;</w:t>
            </w:r>
          </w:p>
          <w:p w:rsidR="00A84181" w:rsidRPr="00CD494D" w:rsidRDefault="00A84181" w:rsidP="00681EE0">
            <w:pPr>
              <w:pStyle w:val="a0"/>
              <w:numPr>
                <w:ilvl w:val="0"/>
                <w:numId w:val="21"/>
              </w:numPr>
              <w:tabs>
                <w:tab w:val="left" w:pos="938"/>
              </w:tabs>
              <w:spacing w:before="0" w:after="60"/>
              <w:ind w:left="113" w:firstLine="567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створити в своїй структурі підрозділ внутрішнього аудиту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, або уповноважувати окремих осіб чи організації виконувати функції такого підрозділу, забезпечити їх функціонування. Такий підрозділ має підпорядковуватися безпосередньо керівнику організації, звітувати власнику та/або уповноваженому ним органу,та галузевому регулятору з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відповідної галузі;</w:t>
            </w:r>
          </w:p>
          <w:p w:rsidR="00A84181" w:rsidRPr="00CD494D" w:rsidRDefault="00A84181" w:rsidP="00681EE0">
            <w:pPr>
              <w:pStyle w:val="a0"/>
              <w:numPr>
                <w:ilvl w:val="0"/>
                <w:numId w:val="21"/>
              </w:numPr>
              <w:tabs>
                <w:tab w:val="left" w:pos="938"/>
              </w:tabs>
              <w:spacing w:before="0" w:after="60"/>
              <w:ind w:left="113" w:firstLine="567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організувати негайне інформування галузевого центра реагування та обміну інформацією з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та відповідного цій галузі суб’єкта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постійної готовності про спроби вчинення кібератак та інших несанкціонованих дій стосовно об’єктів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, а також здійснювати заходи щодо блокування, усунення або локалізації їх негативних наслідків.</w:t>
            </w:r>
          </w:p>
          <w:p w:rsidR="005B6C55" w:rsidRPr="00CD494D" w:rsidRDefault="00A84181" w:rsidP="00681EE0">
            <w:pPr>
              <w:pStyle w:val="TableContents"/>
              <w:widowControl/>
              <w:numPr>
                <w:ilvl w:val="0"/>
                <w:numId w:val="20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Незалежні аудитори та експерти </w:t>
            </w:r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 xml:space="preserve">звітують власникам об’єктів критичної інформаційної інфраструктури, відповідальним за </w:t>
            </w:r>
            <w:proofErr w:type="spellStart"/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>кібербезпеку</w:t>
            </w:r>
            <w:proofErr w:type="spellEnd"/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 xml:space="preserve"> на підприємстві, галузевим регуляторам з </w:t>
            </w:r>
            <w:proofErr w:type="spellStart"/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>кібербезпеки</w:t>
            </w:r>
            <w:proofErr w:type="spellEnd"/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 xml:space="preserve"> відповідних галузей та </w:t>
            </w:r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суб’єктам забезпечення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 постійної готовності</w:t>
            </w:r>
            <w:r w:rsidR="002E38C1"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 xml:space="preserve"> </w:t>
            </w:r>
            <w:r w:rsidRPr="00CD494D">
              <w:rPr>
                <w:rFonts w:eastAsia="Times New Roman" w:cs="Times New Roman"/>
                <w:sz w:val="20"/>
                <w:szCs w:val="20"/>
                <w:lang w:val="uk-UA" w:eastAsia="ru-RU" w:bidi="ar-SA"/>
              </w:rPr>
              <w:t>щодо результатів аудиту.</w:t>
            </w:r>
          </w:p>
        </w:tc>
      </w:tr>
      <w:tr w:rsidR="005B6C55" w:rsidRPr="00CD494D">
        <w:tc>
          <w:tcPr>
            <w:tcW w:w="743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F5382" w:rsidRPr="00CD494D" w:rsidRDefault="003F5382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Стаття 7. Національна система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color w:val="000000"/>
                <w:sz w:val="20"/>
              </w:rPr>
            </w:pPr>
            <w:r w:rsidRPr="00CD494D">
              <w:rPr>
                <w:rFonts w:ascii="Times New Roman" w:hAnsi="Times New Roman"/>
                <w:color w:val="000000"/>
                <w:sz w:val="20"/>
              </w:rPr>
              <w:t xml:space="preserve">1. Національна система </w:t>
            </w:r>
            <w:proofErr w:type="spellStart"/>
            <w:r w:rsidRPr="00CD494D">
              <w:rPr>
                <w:rFonts w:ascii="Times New Roman" w:hAnsi="Times New Roman"/>
                <w:color w:val="000000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color w:val="000000"/>
                <w:sz w:val="20"/>
              </w:rPr>
              <w:t xml:space="preserve"> — це сукупність усіх суб’єктів забезпечення </w:t>
            </w:r>
            <w:proofErr w:type="spellStart"/>
            <w:r w:rsidRPr="00CD494D">
              <w:rPr>
                <w:rFonts w:ascii="Times New Roman" w:hAnsi="Times New Roman"/>
                <w:color w:val="000000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color w:val="000000"/>
                <w:sz w:val="20"/>
              </w:rPr>
              <w:t xml:space="preserve">, а також взаємоузгоджених заходів </w:t>
            </w:r>
            <w:proofErr w:type="spellStart"/>
            <w:r w:rsidRPr="00CD494D">
              <w:rPr>
                <w:rFonts w:ascii="Times New Roman" w:hAnsi="Times New Roman"/>
                <w:color w:val="000000"/>
                <w:sz w:val="20"/>
              </w:rPr>
              <w:t>кіберз</w:t>
            </w:r>
            <w:r w:rsidR="003F5382" w:rsidRPr="00CD494D">
              <w:rPr>
                <w:rFonts w:ascii="Times New Roman" w:hAnsi="Times New Roman"/>
                <w:color w:val="000000"/>
                <w:sz w:val="20"/>
              </w:rPr>
              <w:t>ахисту</w:t>
            </w:r>
            <w:proofErr w:type="spellEnd"/>
            <w:r w:rsidR="003F5382" w:rsidRPr="00CD494D">
              <w:rPr>
                <w:rFonts w:ascii="Times New Roman" w:hAnsi="Times New Roman"/>
                <w:color w:val="000000"/>
                <w:sz w:val="20"/>
              </w:rPr>
              <w:t xml:space="preserve">, що здійснюються ними. </w:t>
            </w:r>
            <w:r w:rsidRPr="00CD494D">
              <w:rPr>
                <w:rFonts w:ascii="Times New Roman" w:hAnsi="Times New Roman"/>
                <w:color w:val="000000"/>
                <w:sz w:val="20"/>
              </w:rPr>
              <w:t xml:space="preserve">Національна система </w:t>
            </w:r>
            <w:proofErr w:type="spellStart"/>
            <w:r w:rsidRPr="00CD494D">
              <w:rPr>
                <w:rFonts w:ascii="Times New Roman" w:hAnsi="Times New Roman"/>
                <w:color w:val="000000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color w:val="000000"/>
                <w:sz w:val="20"/>
              </w:rPr>
              <w:t xml:space="preserve"> забезпечує захист життєво важливих інтересів людини і громадянина, суспільства та держави в кіберпросторі.</w:t>
            </w: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2. Основою національної системи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є суб’єкти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постійної готовності.</w:t>
            </w:r>
          </w:p>
          <w:p w:rsidR="00A84181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color w:val="FF0000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lastRenderedPageBreak/>
              <w:t xml:space="preserve">Координація діяльності суб’єктів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постійної готовності здійснюється Радою національної безпеки і оборони України </w:t>
            </w:r>
            <w:r w:rsidRPr="00CD494D">
              <w:rPr>
                <w:rFonts w:ascii="Times New Roman" w:hAnsi="Times New Roman"/>
                <w:color w:val="000000"/>
                <w:sz w:val="20"/>
              </w:rPr>
              <w:t>в межах повноважень, визначених законодавством.</w:t>
            </w:r>
          </w:p>
          <w:p w:rsidR="005B6C55" w:rsidRPr="00CD494D" w:rsidRDefault="00A84181" w:rsidP="00CD494D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До участі у здійсненні заходів, пов’язаних із виявленням, запобіганням і нейтралізацією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кіберзагроз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, залучаються інші суб’єкти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, діяльність яких координується суб’єктами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постійної готовності</w:t>
            </w:r>
            <w:r w:rsidR="00CD494D" w:rsidRPr="00CD494D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93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B6C55" w:rsidRPr="00CD494D" w:rsidRDefault="005B6C55" w:rsidP="00681EE0">
            <w:pPr>
              <w:pStyle w:val="TableContents"/>
              <w:tabs>
                <w:tab w:val="left" w:pos="938"/>
              </w:tabs>
              <w:snapToGrid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bCs/>
                <w:sz w:val="20"/>
                <w:szCs w:val="20"/>
                <w:lang w:val="uk-UA"/>
              </w:rPr>
              <w:lastRenderedPageBreak/>
              <w:t>Статтю 7 викласти в такій редакції</w:t>
            </w:r>
          </w:p>
          <w:p w:rsidR="00A84181" w:rsidRPr="00CD494D" w:rsidRDefault="00A84181" w:rsidP="00681EE0">
            <w:pPr>
              <w:pStyle w:val="Heading3"/>
              <w:tabs>
                <w:tab w:val="clear" w:pos="0"/>
                <w:tab w:val="left" w:pos="938"/>
              </w:tabs>
              <w:spacing w:before="0" w:after="60"/>
              <w:ind w:left="113" w:firstLine="567"/>
              <w:jc w:val="both"/>
              <w:rPr>
                <w:rFonts w:cs="Times New Roman"/>
                <w:b w:val="0"/>
                <w:sz w:val="20"/>
                <w:szCs w:val="20"/>
              </w:rPr>
            </w:pP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Стаття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7.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Національна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система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кібербезпеки</w:t>
            </w:r>
            <w:proofErr w:type="spellEnd"/>
          </w:p>
          <w:p w:rsidR="00A84181" w:rsidRPr="00CD494D" w:rsidRDefault="00A84181" w:rsidP="00681EE0">
            <w:pPr>
              <w:pStyle w:val="TableContents"/>
              <w:widowControl/>
              <w:numPr>
                <w:ilvl w:val="0"/>
                <w:numId w:val="22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Національна система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 забезпечує захист життєво важливих інтересів людини і громадянина, суспільства та держави в кіберпросторі.</w:t>
            </w:r>
          </w:p>
          <w:p w:rsidR="003F5382" w:rsidRPr="00CD494D" w:rsidRDefault="003F5382" w:rsidP="00681EE0">
            <w:pPr>
              <w:pStyle w:val="TableContents"/>
              <w:widowControl/>
              <w:suppressLineNumbers w:val="0"/>
              <w:tabs>
                <w:tab w:val="left" w:pos="938"/>
              </w:tabs>
              <w:suppressAutoHyphens w:val="0"/>
              <w:spacing w:after="60"/>
              <w:ind w:left="113"/>
              <w:jc w:val="both"/>
              <w:rPr>
                <w:rFonts w:cs="Times New Roman"/>
                <w:sz w:val="20"/>
                <w:szCs w:val="20"/>
                <w:lang w:val="uk-UA"/>
              </w:rPr>
            </w:pPr>
          </w:p>
          <w:p w:rsidR="00681EE0" w:rsidRPr="00CD494D" w:rsidRDefault="00681EE0" w:rsidP="00681EE0">
            <w:pPr>
              <w:pStyle w:val="TableContents"/>
              <w:widowControl/>
              <w:suppressLineNumbers w:val="0"/>
              <w:tabs>
                <w:tab w:val="left" w:pos="938"/>
              </w:tabs>
              <w:suppressAutoHyphens w:val="0"/>
              <w:spacing w:after="60"/>
              <w:ind w:left="113"/>
              <w:jc w:val="both"/>
              <w:rPr>
                <w:rFonts w:cs="Times New Roman"/>
                <w:sz w:val="20"/>
                <w:szCs w:val="20"/>
                <w:lang w:val="uk-UA"/>
              </w:rPr>
            </w:pPr>
          </w:p>
          <w:p w:rsidR="00A84181" w:rsidRPr="00CD494D" w:rsidRDefault="00A84181" w:rsidP="00681EE0">
            <w:pPr>
              <w:pStyle w:val="TableContents"/>
              <w:widowControl/>
              <w:numPr>
                <w:ilvl w:val="0"/>
                <w:numId w:val="22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Основою національної системи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 є всі суб’єкти забезпечення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lastRenderedPageBreak/>
              <w:t>кібербезпеки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>.</w:t>
            </w:r>
          </w:p>
          <w:p w:rsidR="00A84181" w:rsidRPr="00CD494D" w:rsidRDefault="00A84181" w:rsidP="00681EE0">
            <w:pPr>
              <w:pStyle w:val="TableContents"/>
              <w:widowControl/>
              <w:numPr>
                <w:ilvl w:val="0"/>
                <w:numId w:val="22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Оперативне управління та координація діяльності суб’єктів забезпечення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 здійснюється </w:t>
            </w:r>
            <w:r w:rsidRPr="00CD494D">
              <w:rPr>
                <w:rFonts w:cs="Times New Roman"/>
                <w:sz w:val="20"/>
                <w:szCs w:val="20"/>
                <w:u w:val="single"/>
                <w:lang w:val="uk-UA"/>
              </w:rPr>
              <w:t>Національним центром кібернетичної безпеки при Президентові України</w:t>
            </w:r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. </w:t>
            </w:r>
          </w:p>
          <w:p w:rsidR="005B6C55" w:rsidRPr="00CD494D" w:rsidRDefault="00A84181" w:rsidP="00CD494D">
            <w:pPr>
              <w:pStyle w:val="TableContents"/>
              <w:widowControl/>
              <w:numPr>
                <w:ilvl w:val="0"/>
                <w:numId w:val="22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Вищі навчальні та наукові заклади проводять підготовку фахівців та фундаментальні дослідження у напрямках кібернетичної безпеки</w:t>
            </w:r>
          </w:p>
        </w:tc>
      </w:tr>
      <w:tr w:rsidR="005B6C55" w:rsidRPr="00CD494D">
        <w:tc>
          <w:tcPr>
            <w:tcW w:w="7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C55" w:rsidRPr="00CD494D" w:rsidRDefault="00A84181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CD494D">
              <w:rPr>
                <w:rFonts w:ascii="Times New Roman" w:hAnsi="Times New Roman"/>
                <w:sz w:val="20"/>
              </w:rPr>
              <w:lastRenderedPageBreak/>
              <w:t xml:space="preserve">Стаття 8. Повноваження суб’єктів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постійної готовності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C55" w:rsidRPr="00CD494D" w:rsidRDefault="005B6C55" w:rsidP="00681EE0">
            <w:pPr>
              <w:pStyle w:val="TableContents"/>
              <w:tabs>
                <w:tab w:val="left" w:pos="938"/>
              </w:tabs>
              <w:snapToGrid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bCs/>
                <w:sz w:val="20"/>
                <w:szCs w:val="20"/>
                <w:lang w:val="uk-UA"/>
              </w:rPr>
              <w:t>Статтю 8 викласти в такій редакції</w:t>
            </w:r>
          </w:p>
          <w:p w:rsidR="00460328" w:rsidRPr="00CD494D" w:rsidRDefault="003C033C" w:rsidP="00681EE0">
            <w:pPr>
              <w:pStyle w:val="TableContents"/>
              <w:widowControl/>
              <w:suppressLineNumbers w:val="0"/>
              <w:tabs>
                <w:tab w:val="left" w:pos="938"/>
              </w:tabs>
              <w:suppressAutoHyphens w:val="0"/>
              <w:spacing w:after="60"/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9329A8">
              <w:rPr>
                <w:rFonts w:cs="Times New Roman"/>
                <w:i/>
                <w:sz w:val="20"/>
                <w:szCs w:val="20"/>
                <w:lang w:val="ru-RU"/>
              </w:rPr>
              <w:t>Стаття</w:t>
            </w:r>
            <w:proofErr w:type="spellEnd"/>
            <w:r w:rsidRPr="009329A8">
              <w:rPr>
                <w:rFonts w:cs="Times New Roman"/>
                <w:i/>
                <w:sz w:val="20"/>
                <w:szCs w:val="20"/>
                <w:lang w:val="ru-RU"/>
              </w:rPr>
              <w:t xml:space="preserve"> 8.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</w:rPr>
              <w:t>Суб’єкти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</w:rPr>
              <w:t>забезпечення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</w:rPr>
              <w:t>кібербезпеки</w:t>
            </w:r>
            <w:proofErr w:type="spellEnd"/>
          </w:p>
        </w:tc>
      </w:tr>
      <w:tr w:rsidR="00C22598" w:rsidRPr="00CD494D">
        <w:tc>
          <w:tcPr>
            <w:tcW w:w="7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598" w:rsidRPr="00CD494D" w:rsidRDefault="00C22598" w:rsidP="00BB1121">
            <w:pPr>
              <w:pStyle w:val="a0"/>
              <w:spacing w:before="0" w:after="60"/>
              <w:ind w:left="113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382" w:rsidRPr="00CD494D" w:rsidRDefault="003F5382" w:rsidP="00681EE0">
            <w:pPr>
              <w:pStyle w:val="TableContents"/>
              <w:widowControl/>
              <w:numPr>
                <w:ilvl w:val="0"/>
                <w:numId w:val="23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Національний центр кібернетичної безпеки при Президентові України: </w:t>
            </w:r>
          </w:p>
          <w:p w:rsidR="003F5382" w:rsidRPr="00CD494D" w:rsidRDefault="003F5382" w:rsidP="00681EE0">
            <w:pPr>
              <w:pStyle w:val="TableContents"/>
              <w:widowControl/>
              <w:numPr>
                <w:ilvl w:val="0"/>
                <w:numId w:val="24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розробляє </w:t>
            </w:r>
            <w:r w:rsidRPr="00CD494D">
              <w:rPr>
                <w:rFonts w:cs="Times New Roman"/>
                <w:i/>
                <w:sz w:val="20"/>
                <w:szCs w:val="20"/>
                <w:u w:val="single"/>
                <w:lang w:val="uk-UA"/>
              </w:rPr>
              <w:t>Стратегію забезпечення кібернетичної безпеки України</w:t>
            </w: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;</w:t>
            </w:r>
          </w:p>
          <w:p w:rsidR="003F5382" w:rsidRPr="00CD494D" w:rsidRDefault="003F5382" w:rsidP="00681EE0">
            <w:pPr>
              <w:pStyle w:val="TableContents"/>
              <w:widowControl/>
              <w:numPr>
                <w:ilvl w:val="0"/>
                <w:numId w:val="24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затверджує перелік </w:t>
            </w:r>
            <w:r w:rsidRPr="00CD494D">
              <w:rPr>
                <w:rFonts w:cs="Times New Roman"/>
                <w:i/>
                <w:sz w:val="20"/>
                <w:szCs w:val="20"/>
                <w:u w:val="single"/>
                <w:lang w:val="uk-UA"/>
              </w:rPr>
              <w:t xml:space="preserve">Галузевих регуляторів з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u w:val="single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та С</w:t>
            </w:r>
            <w:r w:rsidRPr="00CD494D">
              <w:rPr>
                <w:rFonts w:cs="Times New Roman"/>
                <w:i/>
                <w:sz w:val="20"/>
                <w:szCs w:val="20"/>
                <w:u w:val="single"/>
                <w:lang w:val="uk-UA"/>
              </w:rPr>
              <w:t xml:space="preserve">уб’єктів забезпечення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u w:val="single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u w:val="single"/>
                <w:lang w:val="uk-UA"/>
              </w:rPr>
              <w:t xml:space="preserve"> постійної готовності</w:t>
            </w: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;</w:t>
            </w:r>
          </w:p>
          <w:p w:rsidR="003F5382" w:rsidRPr="00CD494D" w:rsidRDefault="003F5382" w:rsidP="00681EE0">
            <w:pPr>
              <w:pStyle w:val="TableContents"/>
              <w:widowControl/>
              <w:numPr>
                <w:ilvl w:val="0"/>
                <w:numId w:val="24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здійснює управління та координацію роботи С</w:t>
            </w:r>
            <w:r w:rsidRPr="00CD494D">
              <w:rPr>
                <w:rFonts w:cs="Times New Roman"/>
                <w:i/>
                <w:sz w:val="20"/>
                <w:szCs w:val="20"/>
                <w:u w:val="single"/>
                <w:lang w:val="uk-UA"/>
              </w:rPr>
              <w:t>уб’єктів забезпечення кібернетичної безпеки постійної готовності</w:t>
            </w: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;</w:t>
            </w:r>
          </w:p>
          <w:p w:rsidR="003F5382" w:rsidRPr="00CD494D" w:rsidRDefault="003F5382" w:rsidP="00681EE0">
            <w:pPr>
              <w:pStyle w:val="TableContents"/>
              <w:widowControl/>
              <w:numPr>
                <w:ilvl w:val="0"/>
                <w:numId w:val="24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координує проведення кібернетичних операцій за участю </w:t>
            </w:r>
            <w:r w:rsidRPr="00CD494D">
              <w:rPr>
                <w:rFonts w:cs="Times New Roman"/>
                <w:i/>
                <w:sz w:val="20"/>
                <w:szCs w:val="20"/>
                <w:u w:val="single"/>
                <w:lang w:val="uk-UA"/>
              </w:rPr>
              <w:t>Суб’єктів забезпечення кібернетичної безпеки постійної готовності</w:t>
            </w: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та Г</w:t>
            </w:r>
            <w:r w:rsidRPr="00CD494D">
              <w:rPr>
                <w:rFonts w:cs="Times New Roman"/>
                <w:i/>
                <w:sz w:val="20"/>
                <w:szCs w:val="20"/>
                <w:u w:val="single"/>
                <w:lang w:val="uk-UA"/>
              </w:rPr>
              <w:t xml:space="preserve">алузевих центрів реагування з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u w:val="single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;</w:t>
            </w:r>
          </w:p>
          <w:p w:rsidR="003F5382" w:rsidRPr="00CD494D" w:rsidRDefault="003F5382" w:rsidP="00681EE0">
            <w:pPr>
              <w:pStyle w:val="TableContents"/>
              <w:widowControl/>
              <w:numPr>
                <w:ilvl w:val="0"/>
                <w:numId w:val="24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розробляє рекомендації з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за участю Г</w:t>
            </w:r>
            <w:r w:rsidRPr="00CD494D">
              <w:rPr>
                <w:rFonts w:cs="Times New Roman"/>
                <w:i/>
                <w:sz w:val="20"/>
                <w:szCs w:val="20"/>
                <w:u w:val="single"/>
                <w:lang w:val="uk-UA"/>
              </w:rPr>
              <w:t xml:space="preserve">алузевих регуляторів з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u w:val="single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u w:val="single"/>
                <w:lang w:val="uk-UA"/>
              </w:rPr>
              <w:t>;</w:t>
            </w:r>
          </w:p>
          <w:p w:rsidR="003F5382" w:rsidRPr="00CD494D" w:rsidRDefault="003F5382" w:rsidP="00681EE0">
            <w:pPr>
              <w:pStyle w:val="TableContents"/>
              <w:widowControl/>
              <w:numPr>
                <w:ilvl w:val="0"/>
                <w:numId w:val="24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структура, повноваження, організація діяльності, питання кадрового, фінансового та іншого ресурсного забезпечення Національного центру кібернетичної безпеки при Президентові України регулюються «</w:t>
            </w:r>
            <w:r w:rsidRPr="00CD494D">
              <w:rPr>
                <w:rFonts w:cs="Times New Roman"/>
                <w:i/>
                <w:sz w:val="20"/>
                <w:szCs w:val="20"/>
                <w:u w:val="single"/>
                <w:lang w:val="uk-UA"/>
              </w:rPr>
              <w:t>Положенням про Національний центр кібернетичної безпеки при Президентові України</w:t>
            </w: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».</w:t>
            </w:r>
          </w:p>
          <w:p w:rsidR="003F5382" w:rsidRPr="00CD494D" w:rsidRDefault="003F5382" w:rsidP="00681EE0">
            <w:pPr>
              <w:pStyle w:val="TableContents"/>
              <w:widowControl/>
              <w:numPr>
                <w:ilvl w:val="0"/>
                <w:numId w:val="24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організовує розгортання та функціонування системи оперативної взаємодії між суб’єктами забезпечення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постійної готовності, галузевими центрами реагування з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;</w:t>
            </w:r>
          </w:p>
          <w:p w:rsidR="003F5382" w:rsidRPr="00CD494D" w:rsidRDefault="003F5382" w:rsidP="00681EE0">
            <w:pPr>
              <w:pStyle w:val="TableContents"/>
              <w:widowControl/>
              <w:numPr>
                <w:ilvl w:val="0"/>
                <w:numId w:val="24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проводить аналіз стану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і можливих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кіберзагроз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національній безпеці України та узагальнює міжнародний досвід щодо формування та реалізації державної політики у сфері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;</w:t>
            </w:r>
          </w:p>
          <w:p w:rsidR="003F5382" w:rsidRPr="00CD494D" w:rsidRDefault="003F5382" w:rsidP="00681EE0">
            <w:pPr>
              <w:pStyle w:val="TableContents"/>
              <w:widowControl/>
              <w:numPr>
                <w:ilvl w:val="0"/>
                <w:numId w:val="24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визначає стратегічні напрями державної політики у сфері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</w:p>
          <w:p w:rsidR="003F5382" w:rsidRPr="00CD494D" w:rsidRDefault="003F5382" w:rsidP="00681EE0">
            <w:pPr>
              <w:pStyle w:val="TableContents"/>
              <w:widowControl/>
              <w:numPr>
                <w:ilvl w:val="0"/>
                <w:numId w:val="24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визначає методику та процес управління ризиками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на національному рівні, а також цільові показники прийнятного рівня ризиків, якості та ефективності заходів кібернетичної безпеки;</w:t>
            </w:r>
          </w:p>
          <w:p w:rsidR="003F5382" w:rsidRPr="00CD494D" w:rsidRDefault="003F5382" w:rsidP="00681EE0">
            <w:pPr>
              <w:pStyle w:val="TableContents"/>
              <w:widowControl/>
              <w:numPr>
                <w:ilvl w:val="0"/>
                <w:numId w:val="24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визначає, відповідно до законодавства України, загальнодержавні методологію, </w:t>
            </w: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lastRenderedPageBreak/>
              <w:t xml:space="preserve">стандарти, моделі процесів, вимоги до управління кібернетичною безпекою, ризиками кібернетичних атак, технічних засобів забезпечення кібернетичної безпеки, налаштувань безпеки для програмного і апаратного забезпечення інформаційних систем, центрів обробки даних, кваліфікації спеціалістів із кібернетичної безпеки, штатних структур із забезпечення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;</w:t>
            </w:r>
          </w:p>
          <w:p w:rsidR="003F5382" w:rsidRPr="00CD494D" w:rsidRDefault="003F5382" w:rsidP="00681EE0">
            <w:pPr>
              <w:pStyle w:val="TableContents"/>
              <w:widowControl/>
              <w:numPr>
                <w:ilvl w:val="0"/>
                <w:numId w:val="24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координує проведення інвентаризації та класифікації даних органів держаної влади та об’єктів критичної інформаційної інфраструктури;</w:t>
            </w:r>
          </w:p>
          <w:p w:rsidR="003F5382" w:rsidRPr="00CD494D" w:rsidRDefault="003F5382" w:rsidP="00681EE0">
            <w:pPr>
              <w:pStyle w:val="TableContents"/>
              <w:widowControl/>
              <w:numPr>
                <w:ilvl w:val="0"/>
                <w:numId w:val="24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координує проведення заходів із підвищення рівня обізнаності та культури кібернетичної безпеки;</w:t>
            </w:r>
          </w:p>
          <w:p w:rsidR="003F5382" w:rsidRPr="00CD494D" w:rsidRDefault="003F5382" w:rsidP="00681EE0">
            <w:pPr>
              <w:pStyle w:val="TableContents"/>
              <w:widowControl/>
              <w:numPr>
                <w:ilvl w:val="0"/>
                <w:numId w:val="24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готує пропозиції та розробляє спільно з суб’єктами забезпечення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постійної готовності сценарії реагування на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кіберзагрози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, рекомендації щодо протидії ним;</w:t>
            </w:r>
          </w:p>
          <w:p w:rsidR="003F5382" w:rsidRPr="00CD494D" w:rsidRDefault="003F5382" w:rsidP="00681EE0">
            <w:pPr>
              <w:pStyle w:val="TableContents"/>
              <w:widowControl/>
              <w:numPr>
                <w:ilvl w:val="0"/>
                <w:numId w:val="24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формує пропозиції щодо підготовки кадрів у сфері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ru-RU"/>
              </w:rPr>
              <w:t>;</w:t>
            </w:r>
          </w:p>
          <w:p w:rsidR="003F5382" w:rsidRPr="00CD494D" w:rsidRDefault="003F5382" w:rsidP="00681EE0">
            <w:pPr>
              <w:pStyle w:val="TableContents"/>
              <w:widowControl/>
              <w:numPr>
                <w:ilvl w:val="0"/>
                <w:numId w:val="24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координує розробку і готує пропозиції щодо:</w:t>
            </w:r>
          </w:p>
          <w:p w:rsidR="003F5382" w:rsidRPr="00CD494D" w:rsidRDefault="003F5382" w:rsidP="00681EE0">
            <w:pPr>
              <w:pStyle w:val="TableContents"/>
              <w:widowControl/>
              <w:numPr>
                <w:ilvl w:val="1"/>
                <w:numId w:val="24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визначення концептуальних підходів до формування державної політики у сфері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;</w:t>
            </w:r>
          </w:p>
          <w:p w:rsidR="003F5382" w:rsidRPr="00CD494D" w:rsidRDefault="003F5382" w:rsidP="00681EE0">
            <w:pPr>
              <w:pStyle w:val="TableContents"/>
              <w:widowControl/>
              <w:numPr>
                <w:ilvl w:val="1"/>
                <w:numId w:val="24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удосконалення системи правового, наукового і кадрового забезпечення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;</w:t>
            </w:r>
          </w:p>
          <w:p w:rsidR="00C22598" w:rsidRPr="00CD494D" w:rsidRDefault="003F5382" w:rsidP="00681EE0">
            <w:pPr>
              <w:pStyle w:val="TableContents"/>
              <w:widowControl/>
              <w:numPr>
                <w:ilvl w:val="1"/>
                <w:numId w:val="24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удосконалення системи оперативного інформаційно-аналітичного забезпечення вищих органів державної влади у сфері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.</w:t>
            </w:r>
          </w:p>
        </w:tc>
      </w:tr>
      <w:tr w:rsidR="00C22598" w:rsidRPr="001B355A">
        <w:tc>
          <w:tcPr>
            <w:tcW w:w="7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lastRenderedPageBreak/>
              <w:t>1. Рада національної безпеки і оборони України: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виробляє стратегічні напрями державної політики у сфері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організовує розгортання та функціонування системи оперативної взаємодії між суб’єктами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постійної готовності;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color w:val="000000"/>
                <w:sz w:val="20"/>
              </w:rPr>
            </w:pPr>
            <w:r w:rsidRPr="00CD494D">
              <w:rPr>
                <w:rFonts w:ascii="Times New Roman" w:hAnsi="Times New Roman"/>
                <w:color w:val="000000"/>
                <w:sz w:val="20"/>
              </w:rPr>
              <w:t xml:space="preserve">координує діяльність органів виконавчої влади, які є суб’єктами забезпечення </w:t>
            </w:r>
            <w:proofErr w:type="spellStart"/>
            <w:r w:rsidRPr="00CD494D">
              <w:rPr>
                <w:rFonts w:ascii="Times New Roman" w:hAnsi="Times New Roman"/>
                <w:color w:val="000000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color w:val="000000"/>
                <w:sz w:val="20"/>
              </w:rPr>
              <w:t xml:space="preserve"> постійної готовності, щодо запобігання </w:t>
            </w:r>
            <w:proofErr w:type="spellStart"/>
            <w:r w:rsidRPr="00CD494D">
              <w:rPr>
                <w:rFonts w:ascii="Times New Roman" w:hAnsi="Times New Roman"/>
                <w:color w:val="000000"/>
                <w:sz w:val="20"/>
              </w:rPr>
              <w:t>кіберзагрозам</w:t>
            </w:r>
            <w:proofErr w:type="spellEnd"/>
            <w:r w:rsidRPr="00CD494D">
              <w:rPr>
                <w:rFonts w:ascii="Times New Roman" w:hAnsi="Times New Roman"/>
                <w:color w:val="000000"/>
                <w:sz w:val="20"/>
              </w:rPr>
              <w:t>, усунення передумов їх настання та наслідків їх реалізації;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color w:val="000000"/>
                <w:sz w:val="20"/>
              </w:rPr>
            </w:pPr>
            <w:r w:rsidRPr="00CD494D">
              <w:rPr>
                <w:rFonts w:ascii="Times New Roman" w:hAnsi="Times New Roman"/>
                <w:color w:val="000000"/>
                <w:sz w:val="20"/>
              </w:rPr>
              <w:t xml:space="preserve"> проводить аналіз стану </w:t>
            </w:r>
            <w:proofErr w:type="spellStart"/>
            <w:r w:rsidRPr="00CD494D">
              <w:rPr>
                <w:rFonts w:ascii="Times New Roman" w:hAnsi="Times New Roman"/>
                <w:color w:val="000000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color w:val="000000"/>
                <w:sz w:val="20"/>
              </w:rPr>
              <w:t xml:space="preserve"> і можливих </w:t>
            </w:r>
            <w:proofErr w:type="spellStart"/>
            <w:r w:rsidRPr="00CD494D">
              <w:rPr>
                <w:rFonts w:ascii="Times New Roman" w:hAnsi="Times New Roman"/>
                <w:color w:val="000000"/>
                <w:sz w:val="20"/>
              </w:rPr>
              <w:t>кіберзагроз</w:t>
            </w:r>
            <w:proofErr w:type="spellEnd"/>
            <w:r w:rsidRPr="00CD494D">
              <w:rPr>
                <w:rFonts w:ascii="Times New Roman" w:hAnsi="Times New Roman"/>
                <w:color w:val="000000"/>
                <w:sz w:val="20"/>
              </w:rPr>
              <w:t xml:space="preserve"> національній безпеці України та узагальнює міжнародний досвід щодо формування та реалізації державної політики у сфері </w:t>
            </w:r>
            <w:proofErr w:type="spellStart"/>
            <w:r w:rsidRPr="00CD494D">
              <w:rPr>
                <w:rFonts w:ascii="Times New Roman" w:hAnsi="Times New Roman"/>
                <w:color w:val="000000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color w:val="000000"/>
                <w:sz w:val="20"/>
              </w:rPr>
              <w:t>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готує пропозиції та розробляє разом із суб’єктами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постійної готовності сценарії реагування на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кіберзагрози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, рекомендації щодо протидії ним;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проводить аналіз стану виконання державними органами галузевих програм і заходів, пов’язаних з реалізацією державної політики у сфері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формує пропозиції щодо підготовки кадрів у сфері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lastRenderedPageBreak/>
              <w:t>координує розроблення і готує пропозиції щодо: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визначення концептуальних підходів до формування державної політики у сфері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удосконалення системи правового, наукового і кадрового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;</w:t>
            </w:r>
          </w:p>
          <w:p w:rsidR="00C22598" w:rsidRPr="00CD494D" w:rsidRDefault="00776E98" w:rsidP="00BB1121">
            <w:pPr>
              <w:pStyle w:val="a0"/>
              <w:spacing w:before="0" w:after="60"/>
              <w:ind w:left="113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удосконалення системи оперативного інформаційно-аналітичного забезпечення органів державної влади у сфері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23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lastRenderedPageBreak/>
              <w:t>Рада національної безпеки і оборони України: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25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узгоджує </w:t>
            </w:r>
            <w:r w:rsidRPr="00CD494D">
              <w:rPr>
                <w:rFonts w:cs="Times New Roman"/>
                <w:i/>
                <w:sz w:val="20"/>
                <w:szCs w:val="20"/>
                <w:u w:val="single"/>
                <w:lang w:val="uk-UA"/>
              </w:rPr>
              <w:t>Стратегію забезпечення кібернетичної безпеки України;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25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u w:val="single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u w:val="single"/>
                <w:lang w:val="uk-UA"/>
              </w:rPr>
              <w:t xml:space="preserve">аналізує стан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u w:val="single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u w:val="single"/>
                <w:lang w:val="uk-UA"/>
              </w:rPr>
              <w:t xml:space="preserve"> і можливі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u w:val="single"/>
                <w:lang w:val="uk-UA"/>
              </w:rPr>
              <w:t>кіберзагрози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u w:val="single"/>
                <w:lang w:val="uk-UA"/>
              </w:rPr>
              <w:t xml:space="preserve"> національній безпеці України та узагальнює міжнародний досвід щодо формування та реалізації політики у сфері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u w:val="single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u w:val="single"/>
                <w:lang w:val="uk-UA"/>
              </w:rPr>
              <w:t>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25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аналізує звіти </w:t>
            </w:r>
            <w:r w:rsidRPr="00CD494D">
              <w:rPr>
                <w:rFonts w:cs="Times New Roman"/>
                <w:i/>
                <w:sz w:val="20"/>
                <w:szCs w:val="20"/>
                <w:u w:val="single"/>
                <w:lang w:val="uk-UA"/>
              </w:rPr>
              <w:t>Національного центру кібернетичної безпеки при Президентові України</w:t>
            </w: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щодо стану виконання державними органами галузевих програм і заходів, пов'язаних із реалізацією державної політики у сфері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та використовує їх у своєї роботі.</w:t>
            </w:r>
          </w:p>
          <w:p w:rsidR="00C22598" w:rsidRPr="00CD494D" w:rsidRDefault="00C22598" w:rsidP="00681EE0">
            <w:pPr>
              <w:pStyle w:val="TableContents"/>
              <w:tabs>
                <w:tab w:val="left" w:pos="938"/>
              </w:tabs>
              <w:snapToGrid w:val="0"/>
              <w:spacing w:after="60"/>
              <w:ind w:left="113" w:firstLine="567"/>
              <w:jc w:val="both"/>
              <w:rPr>
                <w:rFonts w:cs="Times New Roman"/>
                <w:bCs/>
                <w:sz w:val="20"/>
                <w:szCs w:val="20"/>
                <w:lang w:val="uk-UA"/>
              </w:rPr>
            </w:pPr>
          </w:p>
        </w:tc>
      </w:tr>
      <w:tr w:rsidR="00681EE0" w:rsidRPr="001B355A">
        <w:tc>
          <w:tcPr>
            <w:tcW w:w="7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EE0" w:rsidRPr="00CD494D" w:rsidRDefault="00681EE0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EE0" w:rsidRPr="00CD494D" w:rsidRDefault="00681EE0" w:rsidP="00681EE0">
            <w:pPr>
              <w:pStyle w:val="TableContents"/>
              <w:widowControl/>
              <w:numPr>
                <w:ilvl w:val="0"/>
                <w:numId w:val="23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Галузеві регулятори з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:</w:t>
            </w:r>
          </w:p>
          <w:p w:rsidR="00681EE0" w:rsidRPr="00CD494D" w:rsidRDefault="00681EE0" w:rsidP="00681EE0">
            <w:pPr>
              <w:pStyle w:val="TableContents"/>
              <w:widowControl/>
              <w:numPr>
                <w:ilvl w:val="0"/>
                <w:numId w:val="24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відповідають за розробку галузевих рекомендацій, вимог, стандартів та нормативних документів, які обов’язкові до виконання у відповідній галузі;</w:t>
            </w:r>
          </w:p>
          <w:p w:rsidR="00681EE0" w:rsidRPr="00CD494D" w:rsidRDefault="00681EE0" w:rsidP="00681EE0">
            <w:pPr>
              <w:pStyle w:val="TableContents"/>
              <w:widowControl/>
              <w:numPr>
                <w:ilvl w:val="0"/>
                <w:numId w:val="24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забезпечують контроль виконання вимог, стандартів та нормативних документів за допомогою залучення незалежних аудиторів або експертів, які проводять перевірки їх виконання;</w:t>
            </w:r>
          </w:p>
          <w:p w:rsidR="00681EE0" w:rsidRPr="007D4815" w:rsidRDefault="00681EE0" w:rsidP="007D4815">
            <w:pPr>
              <w:pStyle w:val="TableContents"/>
              <w:widowControl/>
              <w:numPr>
                <w:ilvl w:val="0"/>
                <w:numId w:val="24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звітують </w:t>
            </w:r>
            <w:r w:rsidRPr="00CD494D">
              <w:rPr>
                <w:rFonts w:cs="Times New Roman"/>
                <w:i/>
                <w:sz w:val="20"/>
                <w:szCs w:val="20"/>
                <w:u w:val="single"/>
                <w:lang w:val="uk-UA"/>
              </w:rPr>
              <w:t>Національному центру кібернетичної безпеки при Президентові України</w:t>
            </w: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щодо стану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відповідної галузі. </w:t>
            </w:r>
          </w:p>
        </w:tc>
      </w:tr>
      <w:tr w:rsidR="00C22598" w:rsidRPr="00CD494D">
        <w:tc>
          <w:tcPr>
            <w:tcW w:w="7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EE0" w:rsidRPr="00CD494D" w:rsidRDefault="00681EE0" w:rsidP="00681EE0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2. Міністерство внутрішніх справ України:</w:t>
            </w:r>
          </w:p>
          <w:p w:rsidR="00681EE0" w:rsidRPr="00CD494D" w:rsidRDefault="00681EE0" w:rsidP="00681EE0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бере участь у формуванні та реалізації державної політики у сфері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;</w:t>
            </w:r>
          </w:p>
          <w:p w:rsidR="00681EE0" w:rsidRPr="00CD494D" w:rsidRDefault="00681EE0" w:rsidP="00681EE0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створює у межах затвердженої чисельності і забезпечує функціонування підрозділу з протидії кіберзлочинності;</w:t>
            </w:r>
          </w:p>
          <w:p w:rsidR="00681EE0" w:rsidRPr="00CD494D" w:rsidRDefault="00681EE0" w:rsidP="00681EE0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розробляє та реалізує комплекс організаційних і практичних заходів, спрямованих на боротьбу з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кіберзлочинами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та іншими правопорушеннями, які вчиняються з використанням інформаційно-телекомунікаційних систем та їх ресурсів;</w:t>
            </w:r>
          </w:p>
          <w:p w:rsidR="00681EE0" w:rsidRPr="00CD494D" w:rsidRDefault="00681EE0" w:rsidP="00681EE0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створює і забезпечує належне функціонування цілодобової контактної мережі для надання невідкладної допомоги у розслідуванні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кіберзлочинів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; </w:t>
            </w:r>
          </w:p>
          <w:p w:rsidR="00681EE0" w:rsidRPr="00CD494D" w:rsidRDefault="00681EE0" w:rsidP="00681EE0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вживає заходів для забезпечення виконання міжнародних зобов’язань України щодо боротьби з кіберзлочинністю; </w:t>
            </w:r>
          </w:p>
          <w:p w:rsidR="00681EE0" w:rsidRPr="00CD494D" w:rsidRDefault="00681EE0" w:rsidP="00681EE0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здійснює міжнародне співробітництво і взаємодіє з компетентними органами інших держав у рамках надання міжнародно-правової допомоги у протидії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кіберзлочинам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;</w:t>
            </w:r>
          </w:p>
          <w:p w:rsidR="00681EE0" w:rsidRPr="00CD494D" w:rsidRDefault="00681EE0" w:rsidP="00681EE0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вживає правових і організаційно-технічних заходів із збору та обліку інформації про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кіберінциденти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кіберзлочини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і результати діяльності з протидії кіберзлочинності, узагальнює і надає таку інформацію суб’єктам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постійної готовності відповідно до їх повноважень;</w:t>
            </w:r>
          </w:p>
          <w:p w:rsidR="00C22598" w:rsidRPr="00CD494D" w:rsidRDefault="00681EE0" w:rsidP="00681EE0">
            <w:pPr>
              <w:pStyle w:val="a0"/>
              <w:spacing w:before="0" w:after="60"/>
              <w:ind w:left="113"/>
              <w:jc w:val="left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забезпечує у встановленому Кабінетом Міністрів України порядку </w:t>
            </w:r>
            <w:r w:rsidRPr="00CD494D">
              <w:rPr>
                <w:rFonts w:ascii="Times New Roman" w:hAnsi="Times New Roman"/>
                <w:sz w:val="20"/>
              </w:rPr>
              <w:lastRenderedPageBreak/>
              <w:t xml:space="preserve">організацію та функціонування системи обмеження та блокування доступу до ресурсів, які використовуються для підготовки, вчинення або приховування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кіберзлочинів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, а також в інших передбачених законами України випадках.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23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lastRenderedPageBreak/>
              <w:t>Міністерство внутрішніх справ України: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26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бере участь у формуванні та реалізації державної політики у сфері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26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створює і забезпечує функціонування підрозділу з протидії кіберзлочинності;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26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розроблює та реалізує комплекс організаційних і практичних заходів, спрямованих на боротьбу з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кіберзлочинами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та іншими правопорушеннями, які вчиняються з використанням інформаційно-телекомунікаційних систем та їх ресурсів;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26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створює і забезпечує належне функціонування цілодобової контактної мережі для надання невідкладної допомоги при розслідуванні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кіберзлочинів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; 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26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вживає заходів для забезпечення виконання міжнародних зобов’язань України щодо боротьби з кіберзлочинністю; 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26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здійснює міжнародне співробітництво і взаємодіє з компетентними органами інших держав у рамках надання міжнародно-правової допомоги у протидії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кіберзлочинам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26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вживає правових і організаційно-технічних заходів зі збору та обліку інформації про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кіберінциденти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кіберзагрози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і результати діяльності з протидії кіберзлочинності, узагальнює і надає таку інформацію суб'єктам забезпечення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постійної готовності відповідно до їх повноважень;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26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у встановленому законом України порядку забезпечує організацію та функціонування системи обмеження та блокування доступу до ресурсів, які </w:t>
            </w: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lastRenderedPageBreak/>
              <w:t xml:space="preserve">використовуються для підготовки, вчинення або приховування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кіберзлочинів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, а також в інших передбачених законами України випадках;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26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проводить профілактику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кіберзлочинів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та бере участь у профілактиці злочинів, які вчиняються з використанням інформаційно-телекомунікаційних систем та їх ресурсів;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26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проводить у встановленому законом порядку кібернетичні операції для протидії використанню інформаційно-телекомунікаційних систем та їх ресурсів у злочинах; </w:t>
            </w:r>
          </w:p>
          <w:p w:rsidR="00C22598" w:rsidRPr="00CD494D" w:rsidRDefault="00776E98" w:rsidP="00681EE0">
            <w:pPr>
              <w:pStyle w:val="TableContents"/>
              <w:widowControl/>
              <w:numPr>
                <w:ilvl w:val="0"/>
                <w:numId w:val="26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проводить у встановленому законом порядку дослідження</w:t>
            </w:r>
            <w:r w:rsidR="002E38C1"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</w:t>
            </w: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інформаційно-телекомунікаційних систем та їх ресурсів</w:t>
            </w:r>
            <w:r w:rsidR="002E38C1"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</w:t>
            </w: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для протидії злочинам. </w:t>
            </w:r>
          </w:p>
        </w:tc>
      </w:tr>
      <w:tr w:rsidR="00C22598" w:rsidRPr="001B355A">
        <w:tc>
          <w:tcPr>
            <w:tcW w:w="7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lastRenderedPageBreak/>
              <w:t xml:space="preserve">3. Міністерство оборони України: 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бере участь у формуванні та реалізації державної політики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у воєнній сфері і сфері оборони;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проводить аналіз воєнно-політичної обстановки та визначає рівень воєнної загрози національній безпеці України через використання кіберпростору;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проводить аналіз, прогнозування та оцінку рівня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кіберзагроз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воєнного характеру;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здійснює планування та виконання заходів щодо протидії і нейтралізації воєнно-політичних ризиків, викликів, загроз застосування воєнної сили проти національного сегмента кіберпростору;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бере участь у підготовці об’єктів критичної інформаційної інфраструктури держави до функціонування в особливий період та в умовах воєнного стану;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організовує взаємодію суб’єктів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в інтересах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кібероборони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забезпечує розширення можливостей Збройних Сил України з ведення воєнних операцій з використанням кіберпростору;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забезпечує розвиток інфраструктури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, фінансове і матеріально-технічне забезпечення заходів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у Збройних Силах України.</w:t>
            </w:r>
          </w:p>
          <w:p w:rsidR="00C22598" w:rsidRPr="00CD494D" w:rsidRDefault="00C22598" w:rsidP="00BB1121">
            <w:pPr>
              <w:pStyle w:val="a0"/>
              <w:spacing w:before="0" w:after="60"/>
              <w:ind w:left="113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E98" w:rsidRPr="00CD494D" w:rsidRDefault="00776E98" w:rsidP="00CD494D">
            <w:pPr>
              <w:pStyle w:val="TableContents"/>
              <w:widowControl/>
              <w:numPr>
                <w:ilvl w:val="0"/>
                <w:numId w:val="40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firstLine="294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Міністерство оборони України: 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26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бере участь у формуванні та реалізації державної політики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кібербезпекиу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воєнній сфері і сфері оборони;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26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здійснює аналіз воєнно-політичної обстановки та визначає рівень воєнної загрози національній безпеці України через використання кіберпростору;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26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здійснює аналіз, прогнозування та оцінку рівня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кіберзагроз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воєнного характеру;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26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здійснює планування та реалізацію заходів щодо протидії і нейтралізації воєнно-політичних ризиків, викликів, загроз застосування воєнної сили проти національного сегмента кіберпростору;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26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бере участь у підготовці об’єктів критичної інформаційної інфраструктури держави до функціонування в особливий період, під час проведення антитерористичних операції, окупації</w:t>
            </w:r>
            <w:r w:rsidR="002E38C1"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</w:t>
            </w: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та в умовах воєнного стану;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26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організовує взаємодію суб’єктів забезпечення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в інтересах забезпечення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кібероборони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26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забезпечує розширення можливостей Збройних Сил України з ведення воєнних операцій з використанням кіберпростору;</w:t>
            </w:r>
          </w:p>
          <w:p w:rsidR="00C22598" w:rsidRPr="00CD494D" w:rsidRDefault="00776E98" w:rsidP="00681EE0">
            <w:pPr>
              <w:pStyle w:val="TableContents"/>
              <w:widowControl/>
              <w:numPr>
                <w:ilvl w:val="0"/>
                <w:numId w:val="26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забезпечує розвиток інфраструктури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, фінансове і матеріально-технічне забезпечення заходів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у Збройних Силах України.</w:t>
            </w:r>
          </w:p>
        </w:tc>
      </w:tr>
      <w:tr w:rsidR="00C22598" w:rsidRPr="00CD494D">
        <w:tc>
          <w:tcPr>
            <w:tcW w:w="7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4. Генеральний штаб Збройних Сил України: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бере участь у формуванні та реалізації державної політики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у воєнній сфері і сфері оборони;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прогнозує тенденції розвитку форм і способів воєнних дій у кіберпросторі та пов’язаних з ним засобів збройної боротьби;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здійснює розроблення та реалізує стратегію воєнної безпеки національного </w:t>
            </w:r>
            <w:r w:rsidRPr="00CD494D">
              <w:rPr>
                <w:rFonts w:ascii="Times New Roman" w:hAnsi="Times New Roman"/>
                <w:sz w:val="20"/>
              </w:rPr>
              <w:lastRenderedPageBreak/>
              <w:t>сегмента кіберпростору;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обґрунтовує напрями розвитку форм і способів оборони держави та боротьби з агресією у кіберпросторі;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організовує та координує заходи щодо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у воєнній сфері і сфері оборони та здійснює контроль за їх виконанням;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здійснює стратегічне планування застосування суб’єктів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для оборони держави в кіберпросторі;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організовує стратегічне розгортання систем та комплексів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Збройних Сил України та інших суб’єктів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постійної готовності для оборони держави та боротьби з агресією у кіберпросторі;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здійснює розроблення стратегії бойових дій і операцій в кіберпросторі;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здійснює керівництво обороною держави в кіберпросторі під час воєнного стану та в особливий період;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бере участь в організації та здійснює контроль за підготовкою об’єктів критичної інформаційної інфраструктури держави і національної системи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до оборони;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бере участь у забезпеченні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системи управління державою та здійснює контроль за її станом в особливий період;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здійснює міжнародне військове співробітництво, бере участь у виконанні спільних планових та оперативних дій в рамках міжнародних угод та договорів щодо</w:t>
            </w:r>
            <w:r w:rsidR="002E38C1" w:rsidRPr="00CD494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та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кібероборони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здійснює керівництво та забезпечує функціонування центрів захисту інформації та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в інтересах Міністерства оборони України та Збройних Сил України;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розробляє та впроваджує комплекс організаційних, режимних і технічних заходів щодо запобігання кібератакам на воєнні об’єкти, військову техніку та озброєння.</w:t>
            </w:r>
          </w:p>
          <w:p w:rsidR="00C22598" w:rsidRPr="00CD494D" w:rsidRDefault="00C22598" w:rsidP="00BB1121">
            <w:pPr>
              <w:pStyle w:val="a0"/>
              <w:spacing w:before="0" w:after="60"/>
              <w:ind w:left="113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E98" w:rsidRPr="00CD494D" w:rsidRDefault="00776E98" w:rsidP="00CD494D">
            <w:pPr>
              <w:pStyle w:val="TableContents"/>
              <w:widowControl/>
              <w:numPr>
                <w:ilvl w:val="0"/>
                <w:numId w:val="42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firstLine="65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lastRenderedPageBreak/>
              <w:t>Генеральний штаб Збройних Сил України: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організовує стратегічне розгортання систем та комплексів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Збройних Сил України та інших суб’єктів забезпечення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постійної готовності для оборони держави та боротьби з агресією у кіберпросторі;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здійснює розробку стратегії бойових дій і операцій в кіберпросторі;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здійснює керівництво обороною держави в кіберпросторі під час воєнного стану </w:t>
            </w: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lastRenderedPageBreak/>
              <w:t>та в особливий період;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здійснює загальне керівництво та координацію дій суб’єктів кібернетичної безпеки у сфері кібернетичної оборони держави та боротьби з кібернетичною агресією;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бере участь у забезпеченні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системи управління державою та контролює її стан в особливий період;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здійснює міжнародне військове співробітництво, бере участь у виконанні спільних планових та оперативних дій у рамках міжнародних угод та договорів щодо</w:t>
            </w:r>
            <w:r w:rsidR="002E38C1"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кібероборони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здійснює керівництво та забезпечує функціонування центрів захисту інформації та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в інтересах Міністерства оборони України та Збройних Сил України;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розробляє та впроваджує комплекс організаційних, режимних і технічних заходів щодо запобігання кібератакам на воєнні об’єкти, військову техніку та озброєння;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провадить в кіберпросторі розвідувальну та інформаційно-аналітичну діяльність з метою підтримання</w:t>
            </w:r>
            <w:r w:rsidR="002E38C1"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</w:t>
            </w: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бойової готовності Збройних Сил України, для чого має у своєму складі відповідний структурний підрозділ;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організовує підготовку Збройних Сил України до виконання дій та завдань у кіберпросторі, здійснює координацію і контроль підготовки інших військових формувань, утворених відповідно до законів України, правоохоронних органів та центрального органу виконавчої влади з питань організації спеціального зв’язку та захисту інформації до виконання завдань з кібернетичної оборони України;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організовує розробку та впровадження заходів з досягнення Збройними Силами України військово-технологічної переваги у кіберпросторі;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бере участь у формуванні та реалізації державної політики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у воєнній сфері і сфері оборони;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прогнозує тенденції розвитку форм і способів воєнних дій у кіберпросторі та пов’язаних з ним засобів збройної боротьби;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здійснює розробку та реалізує стратегію воєнної безпеки національного сегмента кіберпростору;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здійснює стратегічне планування застосування суб’єктів забезпечення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для оборони держави в кіберпросторі;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бере участь в організації та контролює підготовку об’єктів критичної інформаційної інфраструктури держави і національної системи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до оборони;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організовує використання національної системи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в інтересах оборони, здійснює відповідно до закону управління та регулювання в сфері використання ресурсу кібернетичної безпеки, виділеного для цілей оборони;</w:t>
            </w:r>
          </w:p>
          <w:p w:rsidR="00C22598" w:rsidRPr="00CD494D" w:rsidRDefault="00776E98" w:rsidP="00681EE0">
            <w:pPr>
              <w:pStyle w:val="TableContents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бере участь в організації контролю стану кібернетичної безпеки національного </w:t>
            </w: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lastRenderedPageBreak/>
              <w:t>сегменту кіберпростору.</w:t>
            </w:r>
          </w:p>
        </w:tc>
      </w:tr>
      <w:tr w:rsidR="00C22598" w:rsidRPr="00CD494D">
        <w:tc>
          <w:tcPr>
            <w:tcW w:w="7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lastRenderedPageBreak/>
              <w:t>5. Служба безпеки України: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бере участь у формуванні та реалізації державної політики у сфері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створює у межах затвердженої чисельності та забезпечує функціонування підрозділу з протидії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кібертероризму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та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кіберзагрозам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у сфері державної безпеки;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здійснює контррозвідувальний захист інтересів держави у сфері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та контррозвідувальне забезпечення суб’єктів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вживає заходів з протидії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кіберзагрозам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державній безпеці або іншим життєво важливим інтересам держави;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бере участь в обмеженні та блокуванні доступу до ресурсів, які використовуються для організації, підготовки, вчинення, фінансування, сприяння або приховування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кібертероризму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, а також в інших передбачених законами України випадках;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бере участь у розробленні критеріїв та порядку оцінки стану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кіберзахисту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об’єктів критичної інформаційної інфраструктури та проведенні цієї оцінки;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вживає заходів для забезпечення виконання міжнародних зобов’язань України у рамках протидії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кіберзагрозам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; 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здійснює міжнародне співробітництво і взаємодіє з компетентними органами інших держав у рамках надання міжнародно-правової допомоги у протидії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кіберзагрозам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державній безпеці або іншим життєво важливим інтересам держави.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</w:p>
          <w:p w:rsidR="00C22598" w:rsidRPr="00CD494D" w:rsidRDefault="00C22598" w:rsidP="00BB1121">
            <w:pPr>
              <w:pStyle w:val="a0"/>
              <w:spacing w:before="0" w:after="60"/>
              <w:ind w:left="113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E98" w:rsidRPr="00CD494D" w:rsidRDefault="00CD494D" w:rsidP="00CD494D">
            <w:pPr>
              <w:pStyle w:val="TableContents"/>
              <w:widowControl/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41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7. </w:t>
            </w:r>
            <w:r w:rsidR="00776E98" w:rsidRPr="00CD494D">
              <w:rPr>
                <w:rFonts w:cs="Times New Roman"/>
                <w:i/>
                <w:sz w:val="20"/>
                <w:szCs w:val="20"/>
                <w:lang w:val="uk-UA"/>
              </w:rPr>
              <w:t>Служба безпеки України: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бере участь у формуванні та реалізації державної політики у сфері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створює та забезпечує функціонування підрозділу з протидії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кібертероризму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кіберзагрозам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у сфері державної безпеки;здійснює контррозвідувальний захист інтересів держави у сфері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та контррозвідувальне забезпечення суб’єктів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;</w:t>
            </w:r>
          </w:p>
          <w:p w:rsidR="00776E98" w:rsidRPr="00CD494D" w:rsidRDefault="00776E98" w:rsidP="00681EE0">
            <w:pPr>
              <w:pStyle w:val="a0"/>
              <w:numPr>
                <w:ilvl w:val="0"/>
                <w:numId w:val="1"/>
              </w:numPr>
              <w:tabs>
                <w:tab w:val="clear" w:pos="0"/>
                <w:tab w:val="left" w:pos="938"/>
              </w:tabs>
              <w:spacing w:before="0" w:after="60"/>
              <w:ind w:left="113" w:firstLine="567"/>
              <w:rPr>
                <w:rFonts w:ascii="Times New Roman" w:hAnsi="Times New Roman"/>
                <w:i/>
                <w:sz w:val="20"/>
              </w:rPr>
            </w:pPr>
            <w:r w:rsidRPr="00CD494D">
              <w:rPr>
                <w:rFonts w:ascii="Times New Roman" w:hAnsi="Times New Roman"/>
                <w:i/>
                <w:sz w:val="20"/>
              </w:rPr>
              <w:t xml:space="preserve">бере участь у розробленні критеріїв та порядку оцінки стану </w:t>
            </w:r>
            <w:proofErr w:type="spellStart"/>
            <w:r w:rsidRPr="00CD494D">
              <w:rPr>
                <w:rFonts w:ascii="Times New Roman" w:hAnsi="Times New Roman"/>
                <w:i/>
                <w:sz w:val="20"/>
              </w:rPr>
              <w:t>кіберзахисту</w:t>
            </w:r>
            <w:proofErr w:type="spellEnd"/>
            <w:r w:rsidRPr="00CD494D">
              <w:rPr>
                <w:rFonts w:ascii="Times New Roman" w:hAnsi="Times New Roman"/>
                <w:i/>
                <w:sz w:val="20"/>
              </w:rPr>
              <w:t xml:space="preserve"> об’єктів критичної інформаційної інфраструктури та має можливість</w:t>
            </w:r>
            <w:r w:rsidR="002E38C1" w:rsidRPr="00CD494D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i/>
                <w:sz w:val="20"/>
              </w:rPr>
              <w:t>брати участь у проведенні цієї оцінки;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вживає заходів з протидії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кіберзагрозам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державній безпеці або іншим життєво важливим інтересам держави;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створює і забезпечує функціонування підрозділу з протидії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кібертероризму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eastAsia="Times New Roman"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бере участь в обмеженні та блокуванні доступу до ресурсів, які використовуються для організації, підготовки, вчинення, фінансування, сприяння або приховування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кібертероризму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, а також в інших передбачених законами України випадках;вживає заходів для забезпечення виконання міжнародних зобов’язань України у рамках протидії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кіберзагрозам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та використанню терористами кіберпростору;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здійснює міжнародне співробітництво і взаємодіє з компетентними органами інших держав у рамках надання міжнародно-правової допомоги у протидії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кіберзагрозам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державній безпеці або іншим життєво важливим інтересам держави;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проводить профілактику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кіберзлочниів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та бере участь у профілактиці злочинів проти держави, які вчиняються з використанням інформаційно-телекомунікаційних систем та їх ресурсів;</w:t>
            </w:r>
          </w:p>
          <w:p w:rsidR="00C22598" w:rsidRPr="007D4815" w:rsidRDefault="00776E98" w:rsidP="007D4815">
            <w:pPr>
              <w:pStyle w:val="TableContents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проводить у встановленому законом порядку кібернетичні операції для протидії використанню інформаційно-телекомунікаційних систем та їх ресурсів у злочинах проти держави. </w:t>
            </w:r>
          </w:p>
        </w:tc>
      </w:tr>
      <w:tr w:rsidR="00C22598" w:rsidRPr="001B355A">
        <w:tc>
          <w:tcPr>
            <w:tcW w:w="7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6. Державна служба спеціального зв’язку та захисту інформації України: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бере участь у формуванні та реалізації державної політики у сфері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розробляє критерії та порядок оцінки стану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кіберзахисту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об’єктів критичної інформаційної інфраструктури, забезпечує її організацію та проведення;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здійснює державний контроль за станом захисту інформації, яка циркулює на об’єктах критичної інформаційної інфраструктури;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створює у межах затвердженої чисельності та забезпечує функціонування підрозділу з питань оперативного реагування на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кіберінциденти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lastRenderedPageBreak/>
              <w:t>забезпечує функціонування системи захищеного доступу державних органів до Інтернету;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координує діяльність державних органів, органів місцевого самоврядування, військових формувань, утворених відповідно до законів України, підприємств, установ і організацій незалежно від форми власності з питань запобігання, виявлення та усунення наслідків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кіберінцидентів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вживає організаційно-технічних заходів із збору та обліку інформації про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кіберінциденти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і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кіберзагрози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, узагальнює і надає таку інформацію суб’єктам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постійної готовності відповідно до їх повноважень;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за результатами аналізу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кіберінцидентів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координує діяльність операторів, провайдерів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телекомунікацій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з питань забезпечення збереження ними необхідних даних про відповідні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кіберінциденти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в інтересах суб’єктів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постійної готовності;</w:t>
            </w:r>
          </w:p>
          <w:p w:rsidR="00776E98" w:rsidRPr="00CD494D" w:rsidRDefault="00776E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здійснює міжнародне співробітництво і взаємодіє з компетентними органами інших держав у рамках надання міжнародної технічної допомоги з питань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кіберзахисту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.</w:t>
            </w:r>
          </w:p>
          <w:p w:rsidR="00C22598" w:rsidRPr="00CD494D" w:rsidRDefault="00C22598" w:rsidP="00BB1121">
            <w:pPr>
              <w:pStyle w:val="a0"/>
              <w:spacing w:before="0" w:after="60"/>
              <w:ind w:left="113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E98" w:rsidRPr="00CD494D" w:rsidRDefault="00776E98" w:rsidP="00CD494D">
            <w:pPr>
              <w:pStyle w:val="TableContents"/>
              <w:widowControl/>
              <w:numPr>
                <w:ilvl w:val="0"/>
                <w:numId w:val="43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lastRenderedPageBreak/>
              <w:t>Державий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орган, на який покладені завдання забезпечення державної системи урядового зв’язку, криптографічного та технічного захисту інформації в державних органах: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4"/>
              </w:numPr>
              <w:suppressLineNumbers w:val="0"/>
              <w:tabs>
                <w:tab w:val="clear" w:pos="72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бере участь та реалізації державної політики у сфері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;</w:t>
            </w:r>
          </w:p>
          <w:p w:rsidR="00776E98" w:rsidRPr="00CD494D" w:rsidRDefault="00776E98" w:rsidP="00681EE0">
            <w:pPr>
              <w:pStyle w:val="a0"/>
              <w:numPr>
                <w:ilvl w:val="0"/>
                <w:numId w:val="4"/>
              </w:numPr>
              <w:tabs>
                <w:tab w:val="clear" w:pos="720"/>
                <w:tab w:val="left" w:pos="938"/>
              </w:tabs>
              <w:spacing w:before="0" w:after="60"/>
              <w:ind w:left="113" w:firstLine="567"/>
              <w:rPr>
                <w:rFonts w:ascii="Times New Roman" w:hAnsi="Times New Roman"/>
                <w:i/>
                <w:sz w:val="20"/>
              </w:rPr>
            </w:pPr>
            <w:r w:rsidRPr="00CD494D">
              <w:rPr>
                <w:rFonts w:ascii="Times New Roman" w:hAnsi="Times New Roman"/>
                <w:i/>
                <w:sz w:val="20"/>
              </w:rPr>
              <w:t xml:space="preserve">створює та забезпечує функціонування підрозділу з питань оперативного реагування на </w:t>
            </w:r>
            <w:proofErr w:type="spellStart"/>
            <w:r w:rsidRPr="00CD494D">
              <w:rPr>
                <w:rFonts w:ascii="Times New Roman" w:hAnsi="Times New Roman"/>
                <w:i/>
                <w:sz w:val="20"/>
              </w:rPr>
              <w:t>кіберінциденти</w:t>
            </w:r>
            <w:proofErr w:type="spellEnd"/>
            <w:r w:rsidRPr="00CD494D">
              <w:rPr>
                <w:rFonts w:ascii="Times New Roman" w:hAnsi="Times New Roman"/>
                <w:i/>
                <w:sz w:val="20"/>
              </w:rPr>
              <w:t xml:space="preserve">, включаючи </w:t>
            </w:r>
            <w:proofErr w:type="spellStart"/>
            <w:r w:rsidRPr="00CD494D">
              <w:rPr>
                <w:rFonts w:ascii="Times New Roman" w:hAnsi="Times New Roman"/>
                <w:i/>
                <w:sz w:val="20"/>
              </w:rPr>
              <w:t>кіберінциденти</w:t>
            </w:r>
            <w:proofErr w:type="spellEnd"/>
            <w:r w:rsidRPr="00CD494D">
              <w:rPr>
                <w:rFonts w:ascii="Times New Roman" w:hAnsi="Times New Roman"/>
                <w:i/>
                <w:sz w:val="20"/>
              </w:rPr>
              <w:t xml:space="preserve"> в сфері автоматизації управління виробництвом та промислової автоматики; 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4"/>
              </w:numPr>
              <w:suppressLineNumbers w:val="0"/>
              <w:tabs>
                <w:tab w:val="clear" w:pos="72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забезпечує функціонування системи захищеного доступу органів державної влади до сервісів в кіберпросторі;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4"/>
              </w:numPr>
              <w:suppressLineNumbers w:val="0"/>
              <w:tabs>
                <w:tab w:val="clear" w:pos="72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lastRenderedPageBreak/>
              <w:t xml:space="preserve">координує діяльність державних органів, органів місцевого самоврядування, військових формувань, утворених відповідно до законів України, підприємств, установ і організацій незалежно від форми власності з питань попередження, виявлення та усунення наслідків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кіберінцидентів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4"/>
              </w:numPr>
              <w:suppressLineNumbers w:val="0"/>
              <w:tabs>
                <w:tab w:val="clear" w:pos="72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вживає організаційно-технічних заходів зі збору та обліку інформації про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кіберінциденти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кіберзагрози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, узагальнює і надає таку інформацію суб'єктам забезпечення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постійної готовності відповідно до їх повноважень а також здійснює оперативне інформування та обмін інформацією про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кіберінциденти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кіберзагрози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із Галузевими центрами реагування та обміну інформацією з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4"/>
              </w:numPr>
              <w:suppressLineNumbers w:val="0"/>
              <w:tabs>
                <w:tab w:val="clear" w:pos="72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розробляє порядок віднесення об’єктів до критичної інформаційної інфраструктури на основі кількісних та якісних показників, у відповідності до методик, розроблених організацією ENISA;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4"/>
              </w:numPr>
              <w:suppressLineNumbers w:val="0"/>
              <w:tabs>
                <w:tab w:val="clear" w:pos="72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організовує та координує проведення щорічного загальнонаціонального випробування та навчання щодо надзвичайних ситуацій та інцидентів в сфері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4"/>
              </w:numPr>
              <w:suppressLineNumbers w:val="0"/>
              <w:tabs>
                <w:tab w:val="clear" w:pos="72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принаймні два рази на рік проводить наради з Галузевими регуляторами з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та інформаційних технологій та Галузевими центрами реагування та обміну інформацією з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для обговорення поточного стану забезпечення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об’єктів критичної інфраструктури та поточних загроз;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4"/>
              </w:numPr>
              <w:suppressLineNumbers w:val="0"/>
              <w:tabs>
                <w:tab w:val="clear" w:pos="72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активно залучає волонтерів та незалежних експертів, рівень кваліфікації яких підтверджено відповідними міжнародними сертифікатами, до роботи в державних органах в сфері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кіберзахисту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, та сприяє прискореному отриманню такими експертами необхідних дозволів та доступу до державної таємниці, якщо це необхідно;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4"/>
              </w:numPr>
              <w:suppressLineNumbers w:val="0"/>
              <w:tabs>
                <w:tab w:val="clear" w:pos="72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проходить щорічний незалежний аудит за міжнародними стандартами щодо ефективності забезпечення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, та звітує відповідному комітету Верховної Ради стосовно результатів цього аудиту та стану забезпечення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держави;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4"/>
              </w:numPr>
              <w:suppressLineNumbers w:val="0"/>
              <w:tabs>
                <w:tab w:val="clear" w:pos="72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здійснює міжнародне співробітництво і взаємодіє з компетентними органами інших держав у рамках надання міжнародної технічної допомоги з питань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кіберзахисту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4"/>
              </w:numPr>
              <w:suppressLineNumbers w:val="0"/>
              <w:tabs>
                <w:tab w:val="clear" w:pos="72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розробляє технічні засоби та надає іншим державним органам допомогу для проведення кібернетичних операцій та криміналістичних досліджень;</w:t>
            </w:r>
          </w:p>
          <w:p w:rsidR="00776E98" w:rsidRPr="00CD494D" w:rsidRDefault="00776E98" w:rsidP="00681EE0">
            <w:pPr>
              <w:pStyle w:val="TableContents"/>
              <w:widowControl/>
              <w:numPr>
                <w:ilvl w:val="0"/>
                <w:numId w:val="4"/>
              </w:numPr>
              <w:suppressLineNumbers w:val="0"/>
              <w:tabs>
                <w:tab w:val="clear" w:pos="72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підтримує реєстр ризиків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кіберзагроз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державного рівня та координує створення реєстрів ризиків у інших державних органах та розпорядниках критичної інфраструктури;</w:t>
            </w:r>
          </w:p>
          <w:p w:rsidR="00C22598" w:rsidRPr="00CD494D" w:rsidRDefault="00776E98" w:rsidP="00CD494D">
            <w:pPr>
              <w:pStyle w:val="TableContents"/>
              <w:widowControl/>
              <w:numPr>
                <w:ilvl w:val="0"/>
                <w:numId w:val="4"/>
              </w:numPr>
              <w:suppressLineNumbers w:val="0"/>
              <w:tabs>
                <w:tab w:val="clear" w:pos="720"/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надає методологічну та іншу допомогу Галузевим центрам реагування на кібератаки, а також малому та середньому бізнесу щодо забезпечення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, реагування на інциденти та відновлення роботи систем.</w:t>
            </w:r>
          </w:p>
        </w:tc>
      </w:tr>
      <w:tr w:rsidR="00C22598" w:rsidRPr="001B355A">
        <w:tc>
          <w:tcPr>
            <w:tcW w:w="7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98" w:rsidRPr="00CD494D" w:rsidRDefault="00836F30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lastRenderedPageBreak/>
              <w:t xml:space="preserve">7. Розвідувальні органи України провадять розвідувальну діяльність з метою забезпечення визначених законом державних органів розвідувальною інформацією </w:t>
            </w:r>
            <w:r w:rsidRPr="00CD494D">
              <w:rPr>
                <w:rFonts w:ascii="Times New Roman" w:hAnsi="Times New Roman"/>
                <w:sz w:val="20"/>
              </w:rPr>
              <w:lastRenderedPageBreak/>
              <w:t xml:space="preserve">щодо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кіберзагроз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національній безпеці України, інших подій і обставин, що стосуються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, сприяння реалізації та захисту національних інтересів у кіберпросторі, а також беруть участь у протидії зовнішнім загрозам національній безпеці у кіберпросторі.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30" w:rsidRPr="00CD494D" w:rsidRDefault="00836F30" w:rsidP="00681EE0">
            <w:pPr>
              <w:pStyle w:val="TableContents"/>
              <w:widowControl/>
              <w:numPr>
                <w:ilvl w:val="0"/>
                <w:numId w:val="43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lastRenderedPageBreak/>
              <w:t>Спеціально</w:t>
            </w:r>
            <w:r w:rsidR="002E38C1"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</w:t>
            </w: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уповноважені законодавством України на</w:t>
            </w:r>
            <w:r w:rsidR="002E38C1"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</w:t>
            </w: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здійснення</w:t>
            </w:r>
            <w:r w:rsidR="002E38C1"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</w:t>
            </w: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розвідувальної</w:t>
            </w:r>
            <w:r w:rsidR="002E38C1"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</w:t>
            </w: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lastRenderedPageBreak/>
              <w:t xml:space="preserve">діяльності органи: </w:t>
            </w:r>
          </w:p>
          <w:p w:rsidR="00836F30" w:rsidRPr="00CD494D" w:rsidRDefault="00836F30" w:rsidP="00681EE0">
            <w:pPr>
              <w:pStyle w:val="TableContents"/>
              <w:widowControl/>
              <w:numPr>
                <w:ilvl w:val="0"/>
                <w:numId w:val="35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здійснюють розвідувальну діяльність щодо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кіберзагроз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, інших подій і обставин, що стосуються </w:t>
            </w:r>
            <w:proofErr w:type="spellStart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;</w:t>
            </w:r>
          </w:p>
          <w:p w:rsidR="00836F30" w:rsidRPr="00CD494D" w:rsidRDefault="00836F30" w:rsidP="00681EE0">
            <w:pPr>
              <w:pStyle w:val="TableContents"/>
              <w:widowControl/>
              <w:numPr>
                <w:ilvl w:val="0"/>
                <w:numId w:val="35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сприяють реалізації та захисту національних інтересів у кіберпросторі;</w:t>
            </w:r>
          </w:p>
          <w:p w:rsidR="00C22598" w:rsidRPr="00CD494D" w:rsidRDefault="00836F30" w:rsidP="00681EE0">
            <w:pPr>
              <w:pStyle w:val="TableContents"/>
              <w:widowControl/>
              <w:numPr>
                <w:ilvl w:val="0"/>
                <w:numId w:val="35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приймають участь у забезпеченні реалізації інтересів держави, громадян, корінних народів та підприємств України у кіберпросторі.</w:t>
            </w:r>
          </w:p>
        </w:tc>
      </w:tr>
      <w:tr w:rsidR="00C22598" w:rsidRPr="001B355A">
        <w:tc>
          <w:tcPr>
            <w:tcW w:w="74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94D" w:rsidRPr="00CD494D" w:rsidRDefault="00CD494D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  <w:lang w:val="de-DE"/>
              </w:rPr>
            </w:pPr>
          </w:p>
          <w:p w:rsidR="00836F30" w:rsidRPr="00CD494D" w:rsidRDefault="00836F30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Стаття 9. Взаємодія суб’єктів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</w:t>
            </w:r>
          </w:p>
          <w:p w:rsidR="00836F30" w:rsidRPr="00CD494D" w:rsidRDefault="00836F30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1. Суб’єкти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:</w:t>
            </w:r>
          </w:p>
          <w:p w:rsidR="00836F30" w:rsidRPr="00CD494D" w:rsidRDefault="00836F30" w:rsidP="00BB1121">
            <w:pPr>
              <w:pStyle w:val="a0"/>
              <w:widowControl w:val="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1) взаємодіють з метою виявлення, запобігання і нейтралізації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кіберзагроз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, усунення передумов до їх виникнення та наслідків їх реалізації;</w:t>
            </w:r>
          </w:p>
          <w:p w:rsidR="00836F30" w:rsidRPr="00CD494D" w:rsidRDefault="00836F30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2) здійснюють інформаційний обмін в режимі реального часу з Радою національної безпеки і оборони України.</w:t>
            </w:r>
          </w:p>
          <w:p w:rsidR="00836F30" w:rsidRPr="00CD494D" w:rsidRDefault="00836F30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color w:val="000000"/>
                <w:sz w:val="20"/>
              </w:rPr>
            </w:pPr>
          </w:p>
          <w:p w:rsidR="00C22598" w:rsidRPr="00CD494D" w:rsidRDefault="00836F30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color w:val="000000"/>
                <w:sz w:val="20"/>
              </w:rPr>
            </w:pPr>
            <w:r w:rsidRPr="00CD494D">
              <w:rPr>
                <w:rFonts w:ascii="Times New Roman" w:hAnsi="Times New Roman"/>
                <w:color w:val="000000"/>
                <w:sz w:val="20"/>
              </w:rPr>
              <w:t xml:space="preserve">2. Порядок взаємодії суб’єктів забезпечення </w:t>
            </w:r>
            <w:proofErr w:type="spellStart"/>
            <w:r w:rsidRPr="00CD494D">
              <w:rPr>
                <w:rFonts w:ascii="Times New Roman" w:hAnsi="Times New Roman"/>
                <w:color w:val="000000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color w:val="000000"/>
                <w:sz w:val="20"/>
              </w:rPr>
              <w:t xml:space="preserve"> під час здійснення заходів </w:t>
            </w:r>
            <w:proofErr w:type="spellStart"/>
            <w:r w:rsidRPr="00CD494D">
              <w:rPr>
                <w:rFonts w:ascii="Times New Roman" w:hAnsi="Times New Roman"/>
                <w:color w:val="000000"/>
                <w:sz w:val="20"/>
              </w:rPr>
              <w:t>кібероборони</w:t>
            </w:r>
            <w:proofErr w:type="spellEnd"/>
            <w:r w:rsidRPr="00CD494D">
              <w:rPr>
                <w:rFonts w:ascii="Times New Roman" w:hAnsi="Times New Roman"/>
                <w:color w:val="000000"/>
                <w:sz w:val="20"/>
              </w:rPr>
              <w:t xml:space="preserve">, протидії </w:t>
            </w:r>
            <w:proofErr w:type="spellStart"/>
            <w:r w:rsidRPr="00CD494D">
              <w:rPr>
                <w:rFonts w:ascii="Times New Roman" w:hAnsi="Times New Roman"/>
                <w:color w:val="000000"/>
                <w:sz w:val="20"/>
              </w:rPr>
              <w:t>кібертероризму</w:t>
            </w:r>
            <w:proofErr w:type="spellEnd"/>
            <w:r w:rsidRPr="00CD494D">
              <w:rPr>
                <w:rFonts w:ascii="Times New Roman" w:hAnsi="Times New Roman"/>
                <w:color w:val="000000"/>
                <w:sz w:val="20"/>
              </w:rPr>
              <w:t xml:space="preserve"> та кіберзлочинності, а також запобігання, виявлення та усунення наслідків кібератак, регламентується спільними нормативно-правовими актами суб’єктів забезпечення </w:t>
            </w:r>
            <w:proofErr w:type="spellStart"/>
            <w:r w:rsidRPr="00CD494D">
              <w:rPr>
                <w:rFonts w:ascii="Times New Roman" w:hAnsi="Times New Roman"/>
                <w:color w:val="000000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color w:val="000000"/>
                <w:sz w:val="20"/>
              </w:rPr>
              <w:t xml:space="preserve"> постійної готовності.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494D" w:rsidRPr="00CD494D" w:rsidRDefault="00CD494D" w:rsidP="00681EE0">
            <w:pPr>
              <w:pStyle w:val="Heading3"/>
              <w:tabs>
                <w:tab w:val="left" w:pos="938"/>
              </w:tabs>
              <w:spacing w:before="0" w:after="60"/>
              <w:ind w:left="113" w:firstLine="567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CD494D">
              <w:rPr>
                <w:rFonts w:cs="Times New Roman"/>
                <w:b w:val="0"/>
                <w:bCs w:val="0"/>
                <w:sz w:val="20"/>
                <w:szCs w:val="20"/>
                <w:lang w:val="uk-UA"/>
              </w:rPr>
              <w:t xml:space="preserve">Статтю </w:t>
            </w:r>
            <w:r w:rsidRPr="00CD494D">
              <w:rPr>
                <w:rFonts w:cs="Times New Roman"/>
                <w:b w:val="0"/>
                <w:bCs w:val="0"/>
                <w:sz w:val="20"/>
                <w:szCs w:val="20"/>
              </w:rPr>
              <w:t xml:space="preserve">9 </w:t>
            </w:r>
            <w:r w:rsidRPr="00CD494D">
              <w:rPr>
                <w:rFonts w:cs="Times New Roman"/>
                <w:b w:val="0"/>
                <w:bCs w:val="0"/>
                <w:sz w:val="20"/>
                <w:szCs w:val="20"/>
                <w:lang w:val="uk-UA"/>
              </w:rPr>
              <w:t>викласти в такій редакції</w:t>
            </w:r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</w:p>
          <w:p w:rsidR="00836F30" w:rsidRPr="00CD494D" w:rsidRDefault="00836F30" w:rsidP="00681EE0">
            <w:pPr>
              <w:pStyle w:val="Heading3"/>
              <w:tabs>
                <w:tab w:val="left" w:pos="938"/>
              </w:tabs>
              <w:spacing w:before="0" w:after="60"/>
              <w:ind w:left="113" w:firstLine="567"/>
              <w:jc w:val="both"/>
              <w:rPr>
                <w:rFonts w:cs="Times New Roman"/>
                <w:b w:val="0"/>
                <w:sz w:val="20"/>
                <w:szCs w:val="20"/>
              </w:rPr>
            </w:pP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Стаття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9.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Взаємодія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суб’єктів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забезпечення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кібербезпеки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</w:p>
          <w:p w:rsidR="00836F30" w:rsidRPr="00CD494D" w:rsidRDefault="00836F30" w:rsidP="00681EE0">
            <w:pPr>
              <w:pStyle w:val="TableContents"/>
              <w:widowControl/>
              <w:numPr>
                <w:ilvl w:val="0"/>
                <w:numId w:val="27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Суб’єкти забезпечення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>:</w:t>
            </w:r>
          </w:p>
          <w:p w:rsidR="00836F30" w:rsidRPr="00CD494D" w:rsidRDefault="00836F30" w:rsidP="00681EE0">
            <w:pPr>
              <w:pStyle w:val="TableContents"/>
              <w:widowControl/>
              <w:numPr>
                <w:ilvl w:val="0"/>
                <w:numId w:val="28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взаємодіють з метою виявлення, запобігання і нейтралізації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кіберзагроз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, усунення передумов до їх виникнення та наслідків їх реалізації, проведення розслідувань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кіберінцидентів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>;</w:t>
            </w:r>
          </w:p>
          <w:p w:rsidR="00836F30" w:rsidRPr="00CD494D" w:rsidRDefault="00836F30" w:rsidP="00681EE0">
            <w:pPr>
              <w:pStyle w:val="TableContents"/>
              <w:widowControl/>
              <w:numPr>
                <w:ilvl w:val="0"/>
                <w:numId w:val="28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здійснюють інформаційний обмін з </w:t>
            </w:r>
            <w:r w:rsidRPr="00CD494D">
              <w:rPr>
                <w:rFonts w:cs="Times New Roman"/>
                <w:sz w:val="20"/>
                <w:szCs w:val="20"/>
                <w:u w:val="single"/>
                <w:lang w:val="uk-UA"/>
              </w:rPr>
              <w:t>Національним центром кібернетичної безпеки при Президентові України</w:t>
            </w:r>
            <w:r w:rsidRPr="00CD494D">
              <w:rPr>
                <w:rFonts w:cs="Times New Roman"/>
                <w:sz w:val="20"/>
                <w:szCs w:val="20"/>
                <w:lang w:val="uk-UA"/>
              </w:rPr>
              <w:t>;</w:t>
            </w:r>
          </w:p>
          <w:p w:rsidR="00C22598" w:rsidRPr="00CD494D" w:rsidRDefault="00836F30" w:rsidP="00681EE0">
            <w:pPr>
              <w:pStyle w:val="TableContents"/>
              <w:widowControl/>
              <w:numPr>
                <w:ilvl w:val="0"/>
                <w:numId w:val="27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Порядок взаємодії суб’єктів забезпечення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 під час підготовки та здійснення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кібероборони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, запобігання, виявлення та усунення наслідків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кібертероризму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 встановлюється </w:t>
            </w:r>
            <w:r w:rsidRPr="00CD494D">
              <w:rPr>
                <w:rFonts w:cs="Times New Roman"/>
                <w:sz w:val="20"/>
                <w:szCs w:val="20"/>
                <w:u w:val="single"/>
                <w:lang w:val="uk-UA"/>
              </w:rPr>
              <w:t>Національним центром кібернетичної безпеки при Президентові України</w:t>
            </w:r>
            <w:r w:rsidRPr="00CD494D">
              <w:rPr>
                <w:rFonts w:cs="Times New Roman"/>
                <w:sz w:val="20"/>
                <w:szCs w:val="20"/>
                <w:lang w:val="uk-UA"/>
              </w:rPr>
              <w:t>.</w:t>
            </w:r>
          </w:p>
        </w:tc>
      </w:tr>
      <w:tr w:rsidR="00C22598" w:rsidRPr="001B355A">
        <w:tc>
          <w:tcPr>
            <w:tcW w:w="7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F30" w:rsidRPr="00CD494D" w:rsidRDefault="00836F30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Стаття 10. Сприяння забезпеченню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України</w:t>
            </w:r>
          </w:p>
          <w:p w:rsidR="00836F30" w:rsidRPr="00CD494D" w:rsidRDefault="00836F30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1. Громадяни України, державні органи, органи місцевого самоврядування, підприємства, установи та організації, їх посадові особи зобов’язані сприяти забезпеченню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України.</w:t>
            </w:r>
          </w:p>
          <w:p w:rsidR="00C22598" w:rsidRPr="00CD494D" w:rsidRDefault="00836F30" w:rsidP="00CD494D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2. Підприємства, установи та організації, які провадять діяльність, пов’язану із забезпеченням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кіберзахисту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в рамках надання інформаційних та/або телекомунікаційних послуг, у межах своїх повноважень розробляють і здійснюють запобіжні, режимні, організаційні, виховні та інші заходи, необхідні для виконання завдань щодо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7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598" w:rsidRPr="00CD494D" w:rsidRDefault="00C22598" w:rsidP="00681EE0">
            <w:pPr>
              <w:pStyle w:val="Heading3"/>
              <w:tabs>
                <w:tab w:val="left" w:pos="938"/>
              </w:tabs>
              <w:spacing w:before="0" w:after="60"/>
              <w:ind w:left="113" w:firstLine="567"/>
              <w:jc w:val="both"/>
              <w:rPr>
                <w:rFonts w:cs="Times New Roman"/>
                <w:b w:val="0"/>
                <w:sz w:val="20"/>
                <w:szCs w:val="20"/>
              </w:rPr>
            </w:pP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Стаття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10.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Сприяння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забезпеченню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кібербезпеки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України</w:t>
            </w:r>
            <w:proofErr w:type="spellEnd"/>
          </w:p>
          <w:p w:rsidR="00C22598" w:rsidRPr="00CD494D" w:rsidRDefault="00C22598" w:rsidP="00681EE0">
            <w:pPr>
              <w:pStyle w:val="TableContents"/>
              <w:widowControl/>
              <w:numPr>
                <w:ilvl w:val="0"/>
                <w:numId w:val="29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Громадяни України, державні органи, органи місцевого самоврядування, підприємства, установи та організації, їх посадові особи зобов’язані сприяти забезпеченню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 України.</w:t>
            </w:r>
          </w:p>
          <w:p w:rsidR="00C22598" w:rsidRPr="00CD494D" w:rsidRDefault="00C22598" w:rsidP="00CD494D">
            <w:pPr>
              <w:pStyle w:val="TableContents"/>
              <w:widowControl/>
              <w:numPr>
                <w:ilvl w:val="0"/>
                <w:numId w:val="29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Підприємства, установи та організації, які провадять діяльність, пов’язану із забезпеченням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кіберзахисту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 в рамках надання інформаційних та/або телекомунікаційних послуг, у межах своїх повноважень розробляють і здійснюють запобіжні, режимні, організаційні, виховні та інші заходи, необхідні для виконання завдань щодо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. </w:t>
            </w:r>
          </w:p>
        </w:tc>
      </w:tr>
      <w:tr w:rsidR="00C22598" w:rsidRPr="00CD494D">
        <w:tc>
          <w:tcPr>
            <w:tcW w:w="7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598" w:rsidRPr="00CD494D" w:rsidRDefault="00C22598" w:rsidP="00BB1121">
            <w:pPr>
              <w:pStyle w:val="a0"/>
              <w:spacing w:before="0" w:after="60"/>
              <w:ind w:left="113"/>
              <w:jc w:val="left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Стаття 11. Відповідальність за порушення законодавства у сфері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</w:p>
          <w:p w:rsidR="00C22598" w:rsidRPr="00CD494D" w:rsidRDefault="00C22598" w:rsidP="00CD494D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  <w:lang w:val="ru-RU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1. Особи, винні у порушенні законодавства у сфері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, несуть відповідальність згідно із законодавством.</w:t>
            </w:r>
          </w:p>
        </w:tc>
        <w:tc>
          <w:tcPr>
            <w:tcW w:w="7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598" w:rsidRPr="00CD494D" w:rsidRDefault="00C22598" w:rsidP="00681EE0">
            <w:pPr>
              <w:pStyle w:val="Heading3"/>
              <w:tabs>
                <w:tab w:val="left" w:pos="938"/>
              </w:tabs>
              <w:spacing w:before="0" w:after="60"/>
              <w:ind w:left="113" w:firstLine="567"/>
              <w:jc w:val="both"/>
              <w:rPr>
                <w:rFonts w:cs="Times New Roman"/>
                <w:b w:val="0"/>
                <w:sz w:val="20"/>
                <w:szCs w:val="20"/>
              </w:rPr>
            </w:pP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Стаття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11.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Відповідальність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за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порушення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законодавства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у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сфері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кібербезпеки</w:t>
            </w:r>
            <w:proofErr w:type="spellEnd"/>
          </w:p>
          <w:p w:rsidR="00C22598" w:rsidRPr="00CD494D" w:rsidRDefault="00C22598" w:rsidP="00CD494D">
            <w:pPr>
              <w:pStyle w:val="TableContents"/>
              <w:widowControl/>
              <w:numPr>
                <w:ilvl w:val="0"/>
                <w:numId w:val="30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Особи, винні у порушенні законодавства у сфері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>, несуть відповідальність згідно із законодавством.</w:t>
            </w:r>
          </w:p>
        </w:tc>
      </w:tr>
      <w:tr w:rsidR="00C22598" w:rsidRPr="00CD494D">
        <w:tc>
          <w:tcPr>
            <w:tcW w:w="7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94D" w:rsidRPr="00CD494D" w:rsidRDefault="00CD494D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  <w:lang w:val="de-DE"/>
              </w:rPr>
            </w:pPr>
          </w:p>
          <w:p w:rsidR="00C22598" w:rsidRPr="00CD494D" w:rsidRDefault="00C225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Стаття 12. Фінансове забезпечення заходів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України</w:t>
            </w:r>
          </w:p>
          <w:p w:rsidR="00C22598" w:rsidRPr="00CD494D" w:rsidRDefault="00C225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lastRenderedPageBreak/>
              <w:t xml:space="preserve">1. Фінансування робіт та заходів щодо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здійснюється за рахунок коштів Державного бюджету України та місцевих бюджетів, коштів суб’єктів відносин, пов’язаних із забезпеченням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.</w:t>
            </w:r>
          </w:p>
          <w:p w:rsidR="00C22598" w:rsidRPr="00CD494D" w:rsidRDefault="00C225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</w:p>
          <w:p w:rsidR="00C22598" w:rsidRPr="00CD494D" w:rsidRDefault="00C22598" w:rsidP="00BB1121">
            <w:pPr>
              <w:pStyle w:val="a0"/>
              <w:spacing w:before="0" w:after="60"/>
              <w:ind w:left="113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494D" w:rsidRPr="00CD494D" w:rsidRDefault="00CD494D" w:rsidP="00681EE0">
            <w:pPr>
              <w:pStyle w:val="Heading3"/>
              <w:tabs>
                <w:tab w:val="left" w:pos="938"/>
              </w:tabs>
              <w:spacing w:before="0" w:after="60"/>
              <w:ind w:left="113" w:firstLine="567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CD494D">
              <w:rPr>
                <w:rFonts w:cs="Times New Roman"/>
                <w:b w:val="0"/>
                <w:bCs w:val="0"/>
                <w:sz w:val="20"/>
                <w:szCs w:val="20"/>
                <w:lang w:val="uk-UA"/>
              </w:rPr>
              <w:lastRenderedPageBreak/>
              <w:t xml:space="preserve">Статтю </w:t>
            </w:r>
            <w:r w:rsidRPr="00CD494D">
              <w:rPr>
                <w:rFonts w:cs="Times New Roman"/>
                <w:b w:val="0"/>
                <w:bCs w:val="0"/>
                <w:sz w:val="20"/>
                <w:szCs w:val="20"/>
              </w:rPr>
              <w:t>12</w:t>
            </w:r>
            <w:r w:rsidRPr="00CD494D">
              <w:rPr>
                <w:rFonts w:cs="Times New Roman"/>
                <w:b w:val="0"/>
                <w:bCs w:val="0"/>
                <w:sz w:val="20"/>
                <w:szCs w:val="20"/>
                <w:lang w:val="uk-UA"/>
              </w:rPr>
              <w:t xml:space="preserve"> викласти в такій редакції</w:t>
            </w:r>
          </w:p>
          <w:p w:rsidR="00C22598" w:rsidRPr="00CD494D" w:rsidRDefault="00C22598" w:rsidP="00681EE0">
            <w:pPr>
              <w:pStyle w:val="Heading3"/>
              <w:tabs>
                <w:tab w:val="left" w:pos="938"/>
              </w:tabs>
              <w:spacing w:before="0" w:after="60"/>
              <w:ind w:left="113" w:firstLine="567"/>
              <w:jc w:val="both"/>
              <w:rPr>
                <w:rFonts w:cs="Times New Roman"/>
                <w:b w:val="0"/>
                <w:sz w:val="20"/>
                <w:szCs w:val="20"/>
              </w:rPr>
            </w:pP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Стаття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12.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Фінансове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забезпечення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заході</w:t>
            </w:r>
            <w:proofErr w:type="gramStart"/>
            <w:r w:rsidRPr="00CD494D">
              <w:rPr>
                <w:rFonts w:cs="Times New Roman"/>
                <w:b w:val="0"/>
                <w:sz w:val="20"/>
                <w:szCs w:val="20"/>
              </w:rPr>
              <w:t>в</w:t>
            </w:r>
            <w:proofErr w:type="spellEnd"/>
            <w:proofErr w:type="gram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кібербезпеки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України</w:t>
            </w:r>
            <w:proofErr w:type="spellEnd"/>
          </w:p>
          <w:p w:rsidR="00C22598" w:rsidRPr="00CD494D" w:rsidRDefault="00C22598" w:rsidP="00681EE0">
            <w:pPr>
              <w:pStyle w:val="TableContents"/>
              <w:widowControl/>
              <w:numPr>
                <w:ilvl w:val="0"/>
                <w:numId w:val="31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lastRenderedPageBreak/>
              <w:t xml:space="preserve">Фінансування робіт та заходів щодо забезпечення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uk-UA"/>
              </w:rPr>
              <w:t>кібербезпеки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uk-UA"/>
              </w:rPr>
              <w:t xml:space="preserve"> здійснюються:</w:t>
            </w:r>
          </w:p>
          <w:p w:rsidR="00C22598" w:rsidRPr="00CD494D" w:rsidRDefault="00C22598" w:rsidP="00681EE0">
            <w:pPr>
              <w:pStyle w:val="TableContents"/>
              <w:widowControl/>
              <w:numPr>
                <w:ilvl w:val="0"/>
                <w:numId w:val="36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на державних підприємствах, установах та організаціях - за рахунок коштів Державного бюджету України;</w:t>
            </w:r>
          </w:p>
          <w:p w:rsidR="00C22598" w:rsidRPr="00CD494D" w:rsidRDefault="00C22598" w:rsidP="00681EE0">
            <w:pPr>
              <w:pStyle w:val="TableContents"/>
              <w:widowControl/>
              <w:numPr>
                <w:ilvl w:val="0"/>
                <w:numId w:val="36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місцевих органів влади, комунальних підприємств – за рахунок місцевих бюджетів;</w:t>
            </w:r>
          </w:p>
          <w:p w:rsidR="00C22598" w:rsidRPr="00CD494D" w:rsidRDefault="00C22598" w:rsidP="00681EE0">
            <w:pPr>
              <w:pStyle w:val="TableContents"/>
              <w:widowControl/>
              <w:numPr>
                <w:ilvl w:val="0"/>
                <w:numId w:val="36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інших – за власний рахунок.</w:t>
            </w:r>
          </w:p>
        </w:tc>
      </w:tr>
      <w:tr w:rsidR="00C22598" w:rsidRPr="00CD494D">
        <w:tc>
          <w:tcPr>
            <w:tcW w:w="7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598" w:rsidRPr="00CD494D" w:rsidRDefault="00C22598" w:rsidP="00BB1121">
            <w:pPr>
              <w:pStyle w:val="a0"/>
              <w:spacing w:before="0" w:after="60"/>
              <w:ind w:left="113"/>
              <w:jc w:val="center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lastRenderedPageBreak/>
              <w:t>Розділ ІІІ</w:t>
            </w:r>
          </w:p>
          <w:p w:rsidR="00C22598" w:rsidRPr="00CD494D" w:rsidRDefault="00C22598" w:rsidP="00BB1121">
            <w:pPr>
              <w:pStyle w:val="a0"/>
              <w:spacing w:before="0" w:after="60"/>
              <w:ind w:left="113"/>
              <w:jc w:val="center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МІЖНАРОДНЕ СПІВРОБІТНИЦТВО УКРАЇНИ </w:t>
            </w:r>
            <w:r w:rsidRPr="00CD494D">
              <w:rPr>
                <w:rFonts w:ascii="Times New Roman" w:hAnsi="Times New Roman"/>
                <w:sz w:val="20"/>
              </w:rPr>
              <w:br/>
              <w:t>У СФЕРІ КІБЕРБЕЗПЕКИ</w:t>
            </w:r>
          </w:p>
          <w:p w:rsidR="00C22598" w:rsidRPr="00CD494D" w:rsidRDefault="00C225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Стаття 13. Засади міжнародного співробітництва у сфері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</w:p>
          <w:p w:rsidR="00C22598" w:rsidRPr="00A95963" w:rsidRDefault="00C22598" w:rsidP="00A95963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1. Україна відповідно до укладених нею міжнародних договорів здійснює співробітництво у сфері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з іноземними державами, їх збройними силами, правоохоронними органами і спеціальними службами, а також з міжнародними організаціями.</w:t>
            </w:r>
          </w:p>
        </w:tc>
        <w:tc>
          <w:tcPr>
            <w:tcW w:w="7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598" w:rsidRPr="009329A8" w:rsidRDefault="00C22598" w:rsidP="00CD494D">
            <w:pPr>
              <w:pStyle w:val="Heading1"/>
              <w:tabs>
                <w:tab w:val="left" w:pos="938"/>
              </w:tabs>
              <w:spacing w:before="0"/>
              <w:ind w:left="113" w:firstLine="567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9329A8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Розділ ІІІ</w:t>
            </w:r>
          </w:p>
          <w:p w:rsidR="00C22598" w:rsidRPr="009329A8" w:rsidRDefault="00C22598" w:rsidP="00CD494D">
            <w:pPr>
              <w:pStyle w:val="Heading1"/>
              <w:tabs>
                <w:tab w:val="left" w:pos="938"/>
              </w:tabs>
              <w:spacing w:before="0"/>
              <w:ind w:left="113" w:firstLine="567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9329A8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МІЖНАРОДНЕ СПІВРОБІТНИЦТВО УКРАЇНИ </w:t>
            </w:r>
            <w:r w:rsidRPr="009329A8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br/>
              <w:t>У СФЕРІ КІБЕРБЕЗПЕКИ</w:t>
            </w:r>
          </w:p>
          <w:p w:rsidR="00C22598" w:rsidRPr="00CD494D" w:rsidRDefault="00C22598" w:rsidP="00681EE0">
            <w:pPr>
              <w:pStyle w:val="Heading3"/>
              <w:tabs>
                <w:tab w:val="left" w:pos="938"/>
              </w:tabs>
              <w:spacing w:before="0" w:after="60"/>
              <w:ind w:left="113" w:firstLine="567"/>
              <w:jc w:val="both"/>
              <w:rPr>
                <w:rFonts w:cs="Times New Roman"/>
                <w:b w:val="0"/>
                <w:sz w:val="20"/>
                <w:szCs w:val="20"/>
              </w:rPr>
            </w:pP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Стаття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13. Засади </w:t>
            </w:r>
            <w:proofErr w:type="spellStart"/>
            <w:proofErr w:type="gramStart"/>
            <w:r w:rsidRPr="00CD494D">
              <w:rPr>
                <w:rFonts w:cs="Times New Roman"/>
                <w:b w:val="0"/>
                <w:sz w:val="20"/>
                <w:szCs w:val="20"/>
              </w:rPr>
              <w:t>м</w:t>
            </w:r>
            <w:proofErr w:type="gramEnd"/>
            <w:r w:rsidRPr="00CD494D">
              <w:rPr>
                <w:rFonts w:cs="Times New Roman"/>
                <w:b w:val="0"/>
                <w:sz w:val="20"/>
                <w:szCs w:val="20"/>
              </w:rPr>
              <w:t>іжнародного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співробітництва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у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сфері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кібербезпеки</w:t>
            </w:r>
            <w:proofErr w:type="spellEnd"/>
          </w:p>
          <w:p w:rsidR="00C22598" w:rsidRPr="00CD494D" w:rsidRDefault="00C22598" w:rsidP="00681EE0">
            <w:pPr>
              <w:pStyle w:val="a0"/>
              <w:numPr>
                <w:ilvl w:val="0"/>
                <w:numId w:val="32"/>
              </w:numPr>
              <w:tabs>
                <w:tab w:val="left" w:pos="938"/>
              </w:tabs>
              <w:spacing w:before="0" w:after="60"/>
              <w:ind w:left="113" w:firstLine="567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Україна відповідно до укладених нею міжнародних договорів здійснює співробітництво у сфері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з іноземними державами, їх збройними силами, правоохоронними органами і спеціальними службами, а також з міжнародними організаціями.</w:t>
            </w:r>
          </w:p>
        </w:tc>
      </w:tr>
      <w:tr w:rsidR="00C22598" w:rsidRPr="00CD494D">
        <w:tc>
          <w:tcPr>
            <w:tcW w:w="7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598" w:rsidRPr="00CD494D" w:rsidRDefault="00C22598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Стаття 14. Подання інформації</w:t>
            </w:r>
          </w:p>
          <w:p w:rsidR="00C22598" w:rsidRPr="00A95963" w:rsidRDefault="00C22598" w:rsidP="00A95963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1. Інформація з питань, пов’язаних із забезпеченням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, боротьбою з кіберзлочинністю та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кібертероризмом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, подається іноземній державі на підставі укладених Україною міжнародних договорів.</w:t>
            </w:r>
          </w:p>
        </w:tc>
        <w:tc>
          <w:tcPr>
            <w:tcW w:w="7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598" w:rsidRPr="00CD494D" w:rsidRDefault="00C22598" w:rsidP="00681EE0">
            <w:pPr>
              <w:pStyle w:val="Heading3"/>
              <w:tabs>
                <w:tab w:val="left" w:pos="938"/>
              </w:tabs>
              <w:spacing w:before="0" w:after="60"/>
              <w:ind w:left="113" w:firstLine="567"/>
              <w:jc w:val="both"/>
              <w:rPr>
                <w:rFonts w:cs="Times New Roman"/>
                <w:b w:val="0"/>
                <w:sz w:val="20"/>
                <w:szCs w:val="20"/>
              </w:rPr>
            </w:pP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Стаття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14.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Подання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інформації</w:t>
            </w:r>
            <w:proofErr w:type="spellEnd"/>
          </w:p>
          <w:p w:rsidR="00C22598" w:rsidRPr="00A95963" w:rsidRDefault="00C22598" w:rsidP="00681EE0">
            <w:pPr>
              <w:pStyle w:val="TableContents"/>
              <w:tabs>
                <w:tab w:val="left" w:pos="938"/>
              </w:tabs>
              <w:snapToGrid w:val="0"/>
              <w:spacing w:after="60"/>
              <w:ind w:left="113" w:firstLine="567"/>
              <w:jc w:val="both"/>
              <w:rPr>
                <w:rFonts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9329A8">
              <w:rPr>
                <w:sz w:val="20"/>
                <w:lang w:val="ru-RU"/>
              </w:rPr>
              <w:t>Інформація</w:t>
            </w:r>
            <w:proofErr w:type="spellEnd"/>
            <w:r w:rsidRPr="009329A8">
              <w:rPr>
                <w:sz w:val="20"/>
                <w:lang w:val="ru-RU"/>
              </w:rPr>
              <w:t xml:space="preserve"> з </w:t>
            </w:r>
            <w:proofErr w:type="spellStart"/>
            <w:r w:rsidRPr="009329A8">
              <w:rPr>
                <w:sz w:val="20"/>
                <w:lang w:val="ru-RU"/>
              </w:rPr>
              <w:t>питань</w:t>
            </w:r>
            <w:proofErr w:type="spellEnd"/>
            <w:r w:rsidRPr="009329A8">
              <w:rPr>
                <w:sz w:val="20"/>
                <w:lang w:val="ru-RU"/>
              </w:rPr>
              <w:t xml:space="preserve">, </w:t>
            </w:r>
            <w:proofErr w:type="spellStart"/>
            <w:r w:rsidRPr="009329A8">
              <w:rPr>
                <w:sz w:val="20"/>
                <w:lang w:val="ru-RU"/>
              </w:rPr>
              <w:t>пов’язаних</w:t>
            </w:r>
            <w:proofErr w:type="spellEnd"/>
            <w:r w:rsidRPr="009329A8">
              <w:rPr>
                <w:sz w:val="20"/>
                <w:lang w:val="ru-RU"/>
              </w:rPr>
              <w:t xml:space="preserve"> </w:t>
            </w:r>
            <w:proofErr w:type="spellStart"/>
            <w:r w:rsidRPr="009329A8">
              <w:rPr>
                <w:sz w:val="20"/>
                <w:lang w:val="ru-RU"/>
              </w:rPr>
              <w:t>із</w:t>
            </w:r>
            <w:proofErr w:type="spellEnd"/>
            <w:r w:rsidRPr="009329A8">
              <w:rPr>
                <w:sz w:val="20"/>
                <w:lang w:val="ru-RU"/>
              </w:rPr>
              <w:t xml:space="preserve"> </w:t>
            </w:r>
            <w:proofErr w:type="spellStart"/>
            <w:r w:rsidRPr="009329A8">
              <w:rPr>
                <w:sz w:val="20"/>
                <w:lang w:val="ru-RU"/>
              </w:rPr>
              <w:t>забезпеченням</w:t>
            </w:r>
            <w:proofErr w:type="spellEnd"/>
            <w:r w:rsidRPr="009329A8">
              <w:rPr>
                <w:sz w:val="20"/>
                <w:lang w:val="ru-RU"/>
              </w:rPr>
              <w:t xml:space="preserve"> </w:t>
            </w:r>
            <w:proofErr w:type="spellStart"/>
            <w:r w:rsidRPr="009329A8">
              <w:rPr>
                <w:sz w:val="20"/>
                <w:lang w:val="ru-RU"/>
              </w:rPr>
              <w:t>кібербезпеки</w:t>
            </w:r>
            <w:proofErr w:type="spellEnd"/>
            <w:r w:rsidRPr="009329A8">
              <w:rPr>
                <w:sz w:val="20"/>
                <w:lang w:val="ru-RU"/>
              </w:rPr>
              <w:t xml:space="preserve">, </w:t>
            </w:r>
            <w:proofErr w:type="spellStart"/>
            <w:r w:rsidRPr="009329A8">
              <w:rPr>
                <w:sz w:val="20"/>
                <w:lang w:val="ru-RU"/>
              </w:rPr>
              <w:t>боротьбою</w:t>
            </w:r>
            <w:proofErr w:type="spellEnd"/>
            <w:r w:rsidRPr="009329A8">
              <w:rPr>
                <w:sz w:val="20"/>
                <w:lang w:val="ru-RU"/>
              </w:rPr>
              <w:t xml:space="preserve"> з </w:t>
            </w:r>
            <w:proofErr w:type="spellStart"/>
            <w:r w:rsidRPr="009329A8">
              <w:rPr>
                <w:sz w:val="20"/>
                <w:lang w:val="ru-RU"/>
              </w:rPr>
              <w:t>кіберзлочинністю</w:t>
            </w:r>
            <w:proofErr w:type="spellEnd"/>
            <w:r w:rsidRPr="009329A8">
              <w:rPr>
                <w:sz w:val="20"/>
                <w:lang w:val="ru-RU"/>
              </w:rPr>
              <w:t xml:space="preserve"> та </w:t>
            </w:r>
            <w:proofErr w:type="spellStart"/>
            <w:r w:rsidRPr="009329A8">
              <w:rPr>
                <w:sz w:val="20"/>
                <w:lang w:val="ru-RU"/>
              </w:rPr>
              <w:t>кібертероризмом</w:t>
            </w:r>
            <w:proofErr w:type="spellEnd"/>
            <w:r w:rsidRPr="009329A8">
              <w:rPr>
                <w:sz w:val="20"/>
                <w:lang w:val="ru-RU"/>
              </w:rPr>
              <w:t xml:space="preserve">, </w:t>
            </w:r>
            <w:proofErr w:type="spellStart"/>
            <w:r w:rsidRPr="009329A8">
              <w:rPr>
                <w:sz w:val="20"/>
                <w:lang w:val="ru-RU"/>
              </w:rPr>
              <w:t>передається</w:t>
            </w:r>
            <w:proofErr w:type="spellEnd"/>
            <w:r w:rsidRPr="009329A8">
              <w:rPr>
                <w:sz w:val="20"/>
                <w:lang w:val="ru-RU"/>
              </w:rPr>
              <w:t xml:space="preserve"> </w:t>
            </w:r>
            <w:proofErr w:type="spellStart"/>
            <w:r w:rsidRPr="009329A8">
              <w:rPr>
                <w:sz w:val="20"/>
                <w:lang w:val="ru-RU"/>
              </w:rPr>
              <w:t>іноземній</w:t>
            </w:r>
            <w:proofErr w:type="spellEnd"/>
            <w:r w:rsidRPr="009329A8">
              <w:rPr>
                <w:sz w:val="20"/>
                <w:lang w:val="ru-RU"/>
              </w:rPr>
              <w:t xml:space="preserve"> </w:t>
            </w:r>
            <w:proofErr w:type="spellStart"/>
            <w:r w:rsidRPr="009329A8">
              <w:rPr>
                <w:sz w:val="20"/>
                <w:lang w:val="ru-RU"/>
              </w:rPr>
              <w:t>державі</w:t>
            </w:r>
            <w:proofErr w:type="spellEnd"/>
            <w:r w:rsidRPr="009329A8">
              <w:rPr>
                <w:sz w:val="20"/>
                <w:lang w:val="ru-RU"/>
              </w:rPr>
              <w:t xml:space="preserve"> на </w:t>
            </w:r>
            <w:proofErr w:type="spellStart"/>
            <w:proofErr w:type="gramStart"/>
            <w:r w:rsidRPr="009329A8">
              <w:rPr>
                <w:sz w:val="20"/>
                <w:lang w:val="ru-RU"/>
              </w:rPr>
              <w:t>п</w:t>
            </w:r>
            <w:proofErr w:type="gramEnd"/>
            <w:r w:rsidRPr="009329A8">
              <w:rPr>
                <w:sz w:val="20"/>
                <w:lang w:val="ru-RU"/>
              </w:rPr>
              <w:t>ідставі</w:t>
            </w:r>
            <w:proofErr w:type="spellEnd"/>
            <w:r w:rsidRPr="009329A8">
              <w:rPr>
                <w:sz w:val="20"/>
                <w:lang w:val="ru-RU"/>
              </w:rPr>
              <w:t xml:space="preserve"> </w:t>
            </w:r>
            <w:proofErr w:type="spellStart"/>
            <w:r w:rsidRPr="009329A8">
              <w:rPr>
                <w:sz w:val="20"/>
                <w:lang w:val="ru-RU"/>
              </w:rPr>
              <w:t>укладених</w:t>
            </w:r>
            <w:proofErr w:type="spellEnd"/>
            <w:r w:rsidRPr="009329A8">
              <w:rPr>
                <w:sz w:val="20"/>
                <w:lang w:val="ru-RU"/>
              </w:rPr>
              <w:t xml:space="preserve"> </w:t>
            </w:r>
            <w:proofErr w:type="spellStart"/>
            <w:r w:rsidRPr="009329A8">
              <w:rPr>
                <w:sz w:val="20"/>
                <w:lang w:val="ru-RU"/>
              </w:rPr>
              <w:t>Україною</w:t>
            </w:r>
            <w:proofErr w:type="spellEnd"/>
            <w:r w:rsidRPr="009329A8">
              <w:rPr>
                <w:sz w:val="20"/>
                <w:lang w:val="ru-RU"/>
              </w:rPr>
              <w:t xml:space="preserve"> </w:t>
            </w:r>
            <w:proofErr w:type="spellStart"/>
            <w:r w:rsidRPr="009329A8">
              <w:rPr>
                <w:sz w:val="20"/>
                <w:lang w:val="ru-RU"/>
              </w:rPr>
              <w:t>міжнародних</w:t>
            </w:r>
            <w:proofErr w:type="spellEnd"/>
            <w:r w:rsidRPr="009329A8">
              <w:rPr>
                <w:sz w:val="20"/>
                <w:lang w:val="ru-RU"/>
              </w:rPr>
              <w:t xml:space="preserve"> </w:t>
            </w:r>
            <w:proofErr w:type="spellStart"/>
            <w:r w:rsidRPr="009329A8">
              <w:rPr>
                <w:sz w:val="20"/>
                <w:lang w:val="ru-RU"/>
              </w:rPr>
              <w:t>договорів</w:t>
            </w:r>
            <w:proofErr w:type="spellEnd"/>
            <w:r w:rsidRPr="009329A8">
              <w:rPr>
                <w:sz w:val="20"/>
                <w:lang w:val="ru-RU"/>
              </w:rPr>
              <w:t>.</w:t>
            </w:r>
          </w:p>
        </w:tc>
      </w:tr>
      <w:tr w:rsidR="00C22598" w:rsidRPr="001B355A">
        <w:tc>
          <w:tcPr>
            <w:tcW w:w="7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598" w:rsidRPr="00CD494D" w:rsidRDefault="00C22598" w:rsidP="00BB1121">
            <w:pPr>
              <w:pStyle w:val="a0"/>
              <w:spacing w:before="0" w:after="60"/>
              <w:ind w:left="113"/>
              <w:jc w:val="center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Розділ IV</w:t>
            </w:r>
          </w:p>
          <w:p w:rsidR="00C22598" w:rsidRPr="00CD494D" w:rsidRDefault="00C22598" w:rsidP="00BB1121">
            <w:pPr>
              <w:pStyle w:val="a0"/>
              <w:spacing w:before="0" w:after="60"/>
              <w:ind w:left="113"/>
              <w:jc w:val="center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КОНТРОЛЬ ЗА ЗАКОННІСТЮ ЗАХОДІВ </w:t>
            </w:r>
            <w:r w:rsidRPr="00CD494D">
              <w:rPr>
                <w:rFonts w:ascii="Times New Roman" w:hAnsi="Times New Roman"/>
                <w:sz w:val="20"/>
              </w:rPr>
              <w:br/>
              <w:t>ІЗ ЗАБЕЗПЕЧЕННЯ КІБЕРБЕЗПЕКИ УКРАЇНИ</w:t>
            </w:r>
          </w:p>
          <w:p w:rsidR="00A95963" w:rsidRDefault="00A95963" w:rsidP="00BB1121">
            <w:pPr>
              <w:pStyle w:val="a0"/>
              <w:spacing w:before="0" w:after="60"/>
              <w:ind w:left="113"/>
              <w:jc w:val="left"/>
              <w:rPr>
                <w:rFonts w:ascii="Times New Roman" w:hAnsi="Times New Roman"/>
                <w:sz w:val="20"/>
                <w:lang w:val="de-DE"/>
              </w:rPr>
            </w:pPr>
          </w:p>
          <w:p w:rsidR="00A95963" w:rsidRDefault="00A95963" w:rsidP="00BB1121">
            <w:pPr>
              <w:pStyle w:val="a0"/>
              <w:spacing w:before="0" w:after="60"/>
              <w:ind w:left="113"/>
              <w:jc w:val="left"/>
              <w:rPr>
                <w:rFonts w:ascii="Times New Roman" w:hAnsi="Times New Roman"/>
                <w:sz w:val="20"/>
                <w:lang w:val="de-DE"/>
              </w:rPr>
            </w:pPr>
          </w:p>
          <w:p w:rsidR="00C22598" w:rsidRPr="00CD494D" w:rsidRDefault="00C22598" w:rsidP="00A95963">
            <w:pPr>
              <w:pStyle w:val="a0"/>
              <w:spacing w:before="0" w:after="60"/>
              <w:ind w:left="113" w:firstLine="0"/>
              <w:jc w:val="left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Стаття 15. Контроль за законністю заходів із забезпечення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України</w:t>
            </w:r>
          </w:p>
          <w:p w:rsidR="00C22598" w:rsidRPr="00CD494D" w:rsidRDefault="00C22598" w:rsidP="00BB1121">
            <w:pPr>
              <w:pStyle w:val="a0"/>
              <w:spacing w:before="0" w:after="60"/>
              <w:ind w:left="113"/>
              <w:jc w:val="left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  <w:lang w:val="ru-RU"/>
              </w:rPr>
              <w:t>1.</w:t>
            </w:r>
            <w:r w:rsidRPr="00CD494D">
              <w:rPr>
                <w:rFonts w:ascii="Times New Roman" w:hAnsi="Times New Roman"/>
                <w:sz w:val="20"/>
              </w:rPr>
              <w:t> </w:t>
            </w:r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Контроль за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діяльністю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суб’єктів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забезпечення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кібербезпеки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здійснюється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gramStart"/>
            <w:r w:rsidRPr="00CD494D">
              <w:rPr>
                <w:rFonts w:ascii="Times New Roman" w:hAnsi="Times New Roman"/>
                <w:sz w:val="20"/>
                <w:lang w:val="ru-RU"/>
              </w:rPr>
              <w:t>в</w:t>
            </w:r>
            <w:proofErr w:type="gram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порядку,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визначеному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Конституцією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 xml:space="preserve"> та законами </w:t>
            </w:r>
            <w:proofErr w:type="spellStart"/>
            <w:r w:rsidRPr="00CD494D">
              <w:rPr>
                <w:rFonts w:ascii="Times New Roman" w:hAnsi="Times New Roman"/>
                <w:sz w:val="20"/>
                <w:lang w:val="ru-RU"/>
              </w:rPr>
              <w:t>України</w:t>
            </w:r>
            <w:proofErr w:type="spellEnd"/>
            <w:r w:rsidRPr="00CD494D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7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598" w:rsidRPr="00CD494D" w:rsidRDefault="00C22598" w:rsidP="00A95963">
            <w:pPr>
              <w:pStyle w:val="Heading1"/>
              <w:tabs>
                <w:tab w:val="left" w:pos="938"/>
              </w:tabs>
              <w:spacing w:befor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CD494D">
              <w:rPr>
                <w:rFonts w:ascii="Times New Roman" w:hAnsi="Times New Roman" w:cs="Times New Roman"/>
                <w:b w:val="0"/>
                <w:sz w:val="20"/>
                <w:szCs w:val="20"/>
              </w:rPr>
              <w:t>Розділ</w:t>
            </w:r>
            <w:proofErr w:type="spellEnd"/>
            <w:r w:rsidRPr="00CD494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IV</w:t>
            </w:r>
          </w:p>
          <w:p w:rsidR="00C22598" w:rsidRDefault="00C22598" w:rsidP="00A95963">
            <w:pPr>
              <w:pStyle w:val="Heading1"/>
              <w:tabs>
                <w:tab w:val="left" w:pos="938"/>
              </w:tabs>
              <w:spacing w:befor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de-DE"/>
              </w:rPr>
            </w:pPr>
            <w:r w:rsidRPr="00CD494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КОНТРОЛЬ ЗА ЗАКОННІСТЮ ТА ДІЄВІСТЮ ЗАХОДІВ </w:t>
            </w:r>
            <w:r w:rsidRPr="00CD494D"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  <w:t>І</w:t>
            </w:r>
            <w:proofErr w:type="gramStart"/>
            <w:r w:rsidRPr="00CD494D">
              <w:rPr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proofErr w:type="gramEnd"/>
            <w:r w:rsidRPr="00CD494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ЗАБЕЗПЕЧЕННЯ КІБЕРБЕЗПЕКИ УКРАЇНИ</w:t>
            </w:r>
          </w:p>
          <w:p w:rsidR="00A95963" w:rsidRPr="00A95963" w:rsidRDefault="00A95963" w:rsidP="00A95963">
            <w:r w:rsidRPr="00BB1121">
              <w:rPr>
                <w:bCs/>
                <w:sz w:val="20"/>
                <w:szCs w:val="20"/>
                <w:lang w:val="uk-UA"/>
              </w:rPr>
              <w:t xml:space="preserve">Статтю </w:t>
            </w:r>
            <w:r w:rsidRPr="00A95963">
              <w:rPr>
                <w:bCs/>
                <w:sz w:val="20"/>
                <w:szCs w:val="20"/>
              </w:rPr>
              <w:t>15</w:t>
            </w:r>
            <w:r w:rsidRPr="00BB1121">
              <w:rPr>
                <w:bCs/>
                <w:sz w:val="20"/>
                <w:szCs w:val="20"/>
                <w:lang w:val="uk-UA"/>
              </w:rPr>
              <w:t xml:space="preserve"> викласти в такій редакції</w:t>
            </w:r>
          </w:p>
          <w:p w:rsidR="00C22598" w:rsidRPr="00CD494D" w:rsidRDefault="00C22598" w:rsidP="00681EE0">
            <w:pPr>
              <w:pStyle w:val="Heading3"/>
              <w:tabs>
                <w:tab w:val="left" w:pos="938"/>
              </w:tabs>
              <w:spacing w:before="0" w:after="60"/>
              <w:jc w:val="both"/>
              <w:rPr>
                <w:rFonts w:cs="Times New Roman"/>
                <w:b w:val="0"/>
                <w:sz w:val="20"/>
                <w:szCs w:val="20"/>
              </w:rPr>
            </w:pP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Стаття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15. Контроль за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законністю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заходів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із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забезпечення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кібербезпеки</w:t>
            </w:r>
            <w:proofErr w:type="spellEnd"/>
            <w:r w:rsidRPr="00CD494D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D494D">
              <w:rPr>
                <w:rFonts w:cs="Times New Roman"/>
                <w:b w:val="0"/>
                <w:sz w:val="20"/>
                <w:szCs w:val="20"/>
              </w:rPr>
              <w:t>України</w:t>
            </w:r>
            <w:proofErr w:type="spellEnd"/>
          </w:p>
          <w:p w:rsidR="00C22598" w:rsidRPr="00CD494D" w:rsidRDefault="00C22598" w:rsidP="00A95963">
            <w:pPr>
              <w:pStyle w:val="a0"/>
              <w:numPr>
                <w:ilvl w:val="0"/>
                <w:numId w:val="34"/>
              </w:numPr>
              <w:tabs>
                <w:tab w:val="left" w:pos="938"/>
              </w:tabs>
              <w:spacing w:before="0" w:after="60"/>
              <w:ind w:left="0" w:firstLine="654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  <w:u w:val="single"/>
              </w:rPr>
              <w:t>Комітет з Інформаційних Технологій Верховної Ради України</w:t>
            </w:r>
            <w:r w:rsidRPr="00CD494D">
              <w:rPr>
                <w:rFonts w:ascii="Times New Roman" w:hAnsi="Times New Roman"/>
                <w:sz w:val="20"/>
              </w:rPr>
              <w:t>, із залученням громадських організацій та незалежних експертів розробляє механізми громадського контролю ефективності заходів кібернетичної безпеки (включаючи такі заходи, зміст яких є державною таємницею) та забезпечення прав громадян під час реалізації цих заходів.</w:t>
            </w:r>
          </w:p>
          <w:p w:rsidR="00C22598" w:rsidRPr="00D9108C" w:rsidRDefault="00D9108C" w:rsidP="00681EE0">
            <w:pPr>
              <w:pStyle w:val="TableContents"/>
              <w:tabs>
                <w:tab w:val="left" w:pos="938"/>
              </w:tabs>
              <w:snapToGrid w:val="0"/>
              <w:spacing w:after="60"/>
              <w:ind w:left="113" w:firstLine="567"/>
              <w:jc w:val="both"/>
              <w:rPr>
                <w:rFonts w:cs="Times New Roman"/>
                <w:bCs/>
                <w:sz w:val="20"/>
                <w:szCs w:val="20"/>
                <w:lang w:val="uk-UA"/>
              </w:rPr>
            </w:pPr>
            <w:r w:rsidRPr="00D9108C">
              <w:rPr>
                <w:sz w:val="20"/>
                <w:lang w:val="uk-UA"/>
              </w:rPr>
              <w:t>2.</w:t>
            </w:r>
            <w:r>
              <w:rPr>
                <w:sz w:val="20"/>
              </w:rPr>
              <w:t> </w:t>
            </w:r>
            <w:r w:rsidR="00C22598" w:rsidRPr="00D9108C">
              <w:rPr>
                <w:sz w:val="20"/>
                <w:lang w:val="uk-UA"/>
              </w:rPr>
              <w:t xml:space="preserve">Всі </w:t>
            </w:r>
            <w:r w:rsidR="00C22598" w:rsidRPr="00D9108C">
              <w:rPr>
                <w:sz w:val="20"/>
                <w:u w:val="single"/>
                <w:lang w:val="uk-UA"/>
              </w:rPr>
              <w:t xml:space="preserve">Суб’єкти забезпечення </w:t>
            </w:r>
            <w:proofErr w:type="spellStart"/>
            <w:r w:rsidR="00C22598" w:rsidRPr="00D9108C">
              <w:rPr>
                <w:sz w:val="20"/>
                <w:u w:val="single"/>
                <w:lang w:val="uk-UA"/>
              </w:rPr>
              <w:t>кібербезпеки</w:t>
            </w:r>
            <w:proofErr w:type="spellEnd"/>
            <w:r w:rsidR="00C22598" w:rsidRPr="00D9108C">
              <w:rPr>
                <w:sz w:val="20"/>
                <w:u w:val="single"/>
                <w:lang w:val="uk-UA"/>
              </w:rPr>
              <w:t xml:space="preserve"> постійної готовності</w:t>
            </w:r>
            <w:r w:rsidR="00C22598" w:rsidRPr="00D9108C">
              <w:rPr>
                <w:sz w:val="20"/>
                <w:lang w:val="uk-UA"/>
              </w:rPr>
              <w:t xml:space="preserve"> проходять щорічний незалежний аудит за міжнародними стандартами щодо ефективності забезпечення </w:t>
            </w:r>
            <w:proofErr w:type="spellStart"/>
            <w:r w:rsidR="00C22598" w:rsidRPr="00D9108C">
              <w:rPr>
                <w:sz w:val="20"/>
                <w:lang w:val="uk-UA"/>
              </w:rPr>
              <w:t>кібербезпеки</w:t>
            </w:r>
            <w:proofErr w:type="spellEnd"/>
            <w:r w:rsidR="00C22598" w:rsidRPr="00D9108C">
              <w:rPr>
                <w:sz w:val="20"/>
                <w:lang w:val="uk-UA"/>
              </w:rPr>
              <w:t xml:space="preserve">, та звітує </w:t>
            </w:r>
            <w:r w:rsidR="00C22598" w:rsidRPr="00D9108C">
              <w:rPr>
                <w:sz w:val="20"/>
                <w:u w:val="single"/>
                <w:lang w:val="uk-UA"/>
              </w:rPr>
              <w:t xml:space="preserve">Комітету з Інформаційних Технологій Верховної Ради України та Суб’єктам забезпечення </w:t>
            </w:r>
            <w:proofErr w:type="spellStart"/>
            <w:r w:rsidR="00C22598" w:rsidRPr="00D9108C">
              <w:rPr>
                <w:sz w:val="20"/>
                <w:u w:val="single"/>
                <w:lang w:val="uk-UA"/>
              </w:rPr>
              <w:t>кібербезпеки</w:t>
            </w:r>
            <w:proofErr w:type="spellEnd"/>
            <w:r w:rsidR="00C22598" w:rsidRPr="00D9108C">
              <w:rPr>
                <w:sz w:val="20"/>
                <w:u w:val="single"/>
                <w:lang w:val="uk-UA"/>
              </w:rPr>
              <w:t xml:space="preserve"> постійної готовності</w:t>
            </w:r>
            <w:r w:rsidR="00C22598" w:rsidRPr="00D9108C">
              <w:rPr>
                <w:sz w:val="20"/>
                <w:lang w:val="uk-UA"/>
              </w:rPr>
              <w:t xml:space="preserve"> стосовно результатів цього аудиту та стану забезпечення </w:t>
            </w:r>
            <w:proofErr w:type="spellStart"/>
            <w:r w:rsidR="00C22598" w:rsidRPr="00D9108C">
              <w:rPr>
                <w:sz w:val="20"/>
                <w:lang w:val="uk-UA"/>
              </w:rPr>
              <w:t>кібербезпеки</w:t>
            </w:r>
            <w:proofErr w:type="spellEnd"/>
            <w:r w:rsidR="00C22598" w:rsidRPr="00D9108C">
              <w:rPr>
                <w:sz w:val="20"/>
                <w:lang w:val="uk-UA"/>
              </w:rPr>
              <w:t xml:space="preserve"> держави.</w:t>
            </w:r>
          </w:p>
        </w:tc>
      </w:tr>
      <w:tr w:rsidR="005B6C55" w:rsidRPr="00CD494D">
        <w:trPr>
          <w:trHeight w:val="1930"/>
        </w:trPr>
        <w:tc>
          <w:tcPr>
            <w:tcW w:w="743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C033C" w:rsidRPr="00CD494D" w:rsidRDefault="003C033C" w:rsidP="00BB1121">
            <w:pPr>
              <w:pStyle w:val="a0"/>
              <w:spacing w:before="0" w:after="60"/>
              <w:ind w:left="113"/>
              <w:jc w:val="center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lastRenderedPageBreak/>
              <w:t>Розділ V</w:t>
            </w:r>
          </w:p>
          <w:p w:rsidR="003C033C" w:rsidRPr="00CD494D" w:rsidRDefault="003C033C" w:rsidP="00BB1121">
            <w:pPr>
              <w:pStyle w:val="a0"/>
              <w:spacing w:before="0" w:after="60"/>
              <w:ind w:left="113"/>
              <w:jc w:val="center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ПРИКІНЦЕВІ ПОЛОЖЕННЯ</w:t>
            </w:r>
          </w:p>
          <w:p w:rsidR="003C033C" w:rsidRPr="00CD494D" w:rsidRDefault="003C033C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1. Цей Закон набирає чинності з дня, наступного за днем його опублікування.</w:t>
            </w:r>
          </w:p>
          <w:p w:rsidR="003C033C" w:rsidRPr="00CD494D" w:rsidRDefault="003C033C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2. Внести зміни до таких законів України:</w:t>
            </w:r>
          </w:p>
          <w:p w:rsidR="003C033C" w:rsidRPr="00CD494D" w:rsidRDefault="003C033C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1) абзац шостий статті 1 Закону України “Про оборону України” (Відомості Верховної Ради України, 1992 р., № 9, ст. 106 із наступними змінами) викласти у такій редакції:</w:t>
            </w:r>
          </w:p>
          <w:p w:rsidR="003C033C" w:rsidRPr="00CD494D" w:rsidRDefault="003C033C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“блокада портів, узбережжя або повітряного простору, порушення комунікацій, сталого функціонування об’єктів критичної інформаційної інфраструктури України збройними силами іншої держави або групи держав;”;</w:t>
            </w:r>
            <w:r w:rsidRPr="00CD494D">
              <w:rPr>
                <w:rFonts w:ascii="Times New Roman" w:hAnsi="Times New Roman"/>
                <w:sz w:val="20"/>
              </w:rPr>
              <w:tab/>
            </w:r>
          </w:p>
          <w:p w:rsidR="003C033C" w:rsidRPr="00CD494D" w:rsidRDefault="003C033C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2) у Законі України “Про правовий режим надзвичайного стану” (Відомості Верховної Ради України, 2000 р., № 23, ст. 176):</w:t>
            </w:r>
          </w:p>
          <w:p w:rsidR="003C033C" w:rsidRPr="00CD494D" w:rsidRDefault="003C033C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частину першу статті 6 доповнити пунктом 4</w:t>
            </w:r>
            <w:r w:rsidRPr="00CD494D">
              <w:rPr>
                <w:rFonts w:ascii="Times New Roman" w:hAnsi="Times New Roman"/>
                <w:sz w:val="20"/>
                <w:vertAlign w:val="superscript"/>
              </w:rPr>
              <w:t>1</w:t>
            </w:r>
            <w:r w:rsidRPr="00CD494D">
              <w:rPr>
                <w:rFonts w:ascii="Times New Roman" w:hAnsi="Times New Roman"/>
                <w:sz w:val="20"/>
              </w:rPr>
              <w:t xml:space="preserve"> такого змісту:</w:t>
            </w:r>
          </w:p>
          <w:p w:rsidR="003C033C" w:rsidRPr="00CD494D" w:rsidRDefault="003C033C" w:rsidP="00BB1121">
            <w:pPr>
              <w:pStyle w:val="a0"/>
              <w:widowControl w:val="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“4</w:t>
            </w:r>
            <w:r w:rsidRPr="00CD494D">
              <w:rPr>
                <w:rFonts w:ascii="Times New Roman" w:hAnsi="Times New Roman"/>
                <w:sz w:val="20"/>
                <w:vertAlign w:val="superscript"/>
              </w:rPr>
              <w:t>1</w:t>
            </w:r>
            <w:r w:rsidRPr="00CD494D">
              <w:rPr>
                <w:rFonts w:ascii="Times New Roman" w:hAnsi="Times New Roman"/>
                <w:sz w:val="20"/>
              </w:rPr>
              <w:t>) перелік заходів, пов’язаних з функціонуванням національного сегмента кіберпростору та об’єктів критичної інформаційної інфраструктури;”;</w:t>
            </w:r>
          </w:p>
          <w:p w:rsidR="003C033C" w:rsidRPr="00CD494D" w:rsidRDefault="003C033C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пункт 8 частини першої статті 18 викласти у такій редакції:</w:t>
            </w:r>
          </w:p>
          <w:p w:rsidR="003C033C" w:rsidRPr="00CD494D" w:rsidRDefault="003C033C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“8) особливі правила функціонування національного сегмента кіберпростору та об’єктів критичної інформаційної інфраструктури;”;</w:t>
            </w:r>
          </w:p>
          <w:p w:rsidR="003C033C" w:rsidRPr="00CD494D" w:rsidRDefault="003C033C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3) у Законі України “Про телекомунікації” (Відомості Верховної Ради України, 2004 р., № 12, ст. 155 із наступними змінами):</w:t>
            </w:r>
          </w:p>
          <w:p w:rsidR="003C033C" w:rsidRPr="00CD494D" w:rsidRDefault="003C033C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у статті 1:</w:t>
            </w:r>
          </w:p>
          <w:p w:rsidR="003C033C" w:rsidRPr="00CD494D" w:rsidRDefault="003C033C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доповнити статтю з урахуванням алфавітного порядку терміном такого змісту:</w:t>
            </w:r>
          </w:p>
          <w:p w:rsidR="003C033C" w:rsidRPr="00CD494D" w:rsidRDefault="003C033C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proofErr w:type="spellStart"/>
            <w:r w:rsidRPr="00CD494D">
              <w:rPr>
                <w:rFonts w:ascii="Times New Roman" w:hAnsi="Times New Roman"/>
                <w:sz w:val="20"/>
              </w:rPr>
              <w:t>“контент-провайдер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 — суб’єкт господарювання, який надає інформаційні та інші послуги через мережі операторів та провайдерів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телекомунікацій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;”;</w:t>
            </w:r>
          </w:p>
          <w:p w:rsidR="003C033C" w:rsidRPr="00CD494D" w:rsidRDefault="003C033C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визначення терміна “телекомунікаційна послуга (послуга)” після слів “провайдера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телекомунікацій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” доповнити словом “, контент-провайдера”;</w:t>
            </w:r>
          </w:p>
          <w:p w:rsidR="003C033C" w:rsidRPr="00CD494D" w:rsidRDefault="003C033C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назву та частину першу статті 29 викласти у такій редакції:</w:t>
            </w:r>
          </w:p>
          <w:p w:rsidR="003C033C" w:rsidRPr="00CD494D" w:rsidRDefault="003C033C" w:rsidP="00BB1121">
            <w:pPr>
              <w:pStyle w:val="a0"/>
              <w:spacing w:before="0" w:after="60"/>
              <w:ind w:left="113"/>
              <w:jc w:val="left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“Стаття 29. Оперативно-технічне управління телекомунікаційними мережами загального користування в період надзвичайних ситуацій, надзвичайного та воєнного стану</w:t>
            </w:r>
          </w:p>
          <w:p w:rsidR="003C033C" w:rsidRPr="00CD494D" w:rsidRDefault="003C033C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1. Управління телекомунікаційними мережами загального користування та відповідальність за забезпечення їх сталого функціонування в період надзвичайних ситуацій, надзвичайного та воєнного стану покладається на ЦОВЗ.”;</w:t>
            </w:r>
          </w:p>
          <w:p w:rsidR="003C033C" w:rsidRPr="00CD494D" w:rsidRDefault="003C033C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у статті 39:</w:t>
            </w:r>
          </w:p>
          <w:p w:rsidR="003C033C" w:rsidRPr="00CD494D" w:rsidRDefault="003C033C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lastRenderedPageBreak/>
              <w:t>назву статті викласти у такій редакції:</w:t>
            </w:r>
          </w:p>
          <w:p w:rsidR="003C033C" w:rsidRPr="00CD494D" w:rsidRDefault="003C033C" w:rsidP="00BB1121">
            <w:pPr>
              <w:pStyle w:val="a0"/>
              <w:spacing w:before="0" w:after="60"/>
              <w:ind w:left="113"/>
              <w:jc w:val="left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“Стаття 39. Обов’язки операторів і провайдерів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телекомунікацій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та контент-провайдерів”;</w:t>
            </w:r>
          </w:p>
          <w:p w:rsidR="003C033C" w:rsidRPr="00CD494D" w:rsidRDefault="003C033C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у частині другій:</w:t>
            </w:r>
          </w:p>
          <w:p w:rsidR="003C033C" w:rsidRPr="00CD494D" w:rsidRDefault="003C033C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абзац перший після слів “провайдерів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телекомунікацій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>” доповнити словом “, контент-провайдерів”;</w:t>
            </w:r>
          </w:p>
          <w:p w:rsidR="003C033C" w:rsidRPr="00CD494D" w:rsidRDefault="003C033C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абзац другий викласти у такій редакції:</w:t>
            </w:r>
          </w:p>
          <w:p w:rsidR="003C033C" w:rsidRPr="00CD494D" w:rsidRDefault="003C033C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color w:val="000000"/>
                <w:sz w:val="20"/>
              </w:rPr>
            </w:pPr>
            <w:r w:rsidRPr="00CD494D">
              <w:rPr>
                <w:rFonts w:ascii="Times New Roman" w:hAnsi="Times New Roman"/>
                <w:color w:val="000000"/>
                <w:sz w:val="20"/>
              </w:rPr>
              <w:t xml:space="preserve">“Оператори, провайдери </w:t>
            </w:r>
            <w:proofErr w:type="spellStart"/>
            <w:r w:rsidRPr="00CD494D">
              <w:rPr>
                <w:rFonts w:ascii="Times New Roman" w:hAnsi="Times New Roman"/>
                <w:color w:val="000000"/>
                <w:sz w:val="20"/>
              </w:rPr>
              <w:t>телекомунікацій</w:t>
            </w:r>
            <w:proofErr w:type="spellEnd"/>
            <w:r w:rsidRPr="00CD494D">
              <w:rPr>
                <w:rFonts w:ascii="Times New Roman" w:hAnsi="Times New Roman"/>
                <w:color w:val="000000"/>
                <w:sz w:val="20"/>
              </w:rPr>
              <w:t xml:space="preserve"> та контент-провайдери у встановленому законом порядку зберігають та надають інформацію для ідентифікації постачальників послуг і маршруту, яким було передано інформацію про з’єднання свого абонента, у порядку, встановленому законом.”; </w:t>
            </w:r>
          </w:p>
          <w:p w:rsidR="003C033C" w:rsidRPr="00CD494D" w:rsidRDefault="003C033C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частину четверту викласти у такій редакції:</w:t>
            </w:r>
          </w:p>
          <w:p w:rsidR="005B6C55" w:rsidRPr="00CD494D" w:rsidRDefault="003C033C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 xml:space="preserve">“4. Оператори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телекомунікацій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зобов’язані за власні кошти встановлювати на своїх телекомунікаційних мережах технічні засоби, необхідні для здійснення уповноваженими органами оперативно-розшукових або розвідувальних заходів, і забезпечувати функціонування цих технічних засобів, а також у межах своїх повноважень сприяти проведенню зазначених заходів та недопущенню розголошення організаційних і тактичних прийомів їх проведення. Оператори </w:t>
            </w:r>
            <w:proofErr w:type="spellStart"/>
            <w:r w:rsidRPr="00CD494D">
              <w:rPr>
                <w:rFonts w:ascii="Times New Roman" w:hAnsi="Times New Roman"/>
                <w:sz w:val="20"/>
              </w:rPr>
              <w:t>телекомунікацій</w:t>
            </w:r>
            <w:proofErr w:type="spellEnd"/>
            <w:r w:rsidRPr="00CD494D">
              <w:rPr>
                <w:rFonts w:ascii="Times New Roman" w:hAnsi="Times New Roman"/>
                <w:sz w:val="20"/>
              </w:rPr>
              <w:t xml:space="preserve"> зобов’язані забезпечувати захист зазначених технічних засобів від несанкціонованого доступу.”.</w:t>
            </w:r>
          </w:p>
        </w:tc>
        <w:tc>
          <w:tcPr>
            <w:tcW w:w="793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C033C" w:rsidRPr="00CD494D" w:rsidRDefault="003C033C" w:rsidP="00D9108C">
            <w:pPr>
              <w:pStyle w:val="Heading1"/>
              <w:tabs>
                <w:tab w:val="left" w:pos="938"/>
              </w:tabs>
              <w:spacing w:before="0"/>
              <w:ind w:left="113" w:firstLine="567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CD494D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Розділ</w:t>
            </w:r>
            <w:proofErr w:type="spellEnd"/>
            <w:r w:rsidRPr="00CD494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V</w:t>
            </w:r>
          </w:p>
          <w:p w:rsidR="003C033C" w:rsidRPr="009329A8" w:rsidRDefault="003C033C" w:rsidP="00D9108C">
            <w:pPr>
              <w:pStyle w:val="Heading1"/>
              <w:tabs>
                <w:tab w:val="left" w:pos="938"/>
              </w:tabs>
              <w:spacing w:before="0"/>
              <w:ind w:left="113" w:firstLine="567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D494D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ПРИКІНЦЕВІ ПОЛОЖЕННЯ</w:t>
            </w:r>
          </w:p>
          <w:p w:rsidR="00D9108C" w:rsidRPr="00D9108C" w:rsidRDefault="00D9108C" w:rsidP="00D9108C">
            <w:proofErr w:type="spellStart"/>
            <w:r w:rsidRPr="00D9108C">
              <w:rPr>
                <w:sz w:val="20"/>
                <w:szCs w:val="20"/>
              </w:rPr>
              <w:t>Розділ</w:t>
            </w:r>
            <w:proofErr w:type="spellEnd"/>
            <w:r w:rsidRPr="00D9108C">
              <w:rPr>
                <w:sz w:val="20"/>
                <w:szCs w:val="20"/>
              </w:rPr>
              <w:t xml:space="preserve"> V</w:t>
            </w:r>
            <w:r w:rsidRPr="00D9108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BB1121">
              <w:rPr>
                <w:bCs/>
                <w:sz w:val="20"/>
                <w:szCs w:val="20"/>
                <w:lang w:val="uk-UA"/>
              </w:rPr>
              <w:t>викласти в такій редакції</w:t>
            </w:r>
          </w:p>
          <w:p w:rsidR="003C033C" w:rsidRPr="00CD494D" w:rsidRDefault="003C033C" w:rsidP="00681EE0">
            <w:pPr>
              <w:pStyle w:val="TableContents"/>
              <w:widowControl/>
              <w:numPr>
                <w:ilvl w:val="0"/>
                <w:numId w:val="37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Цей Закон набирає чинності з дня, наступного за днем його опублікування.</w:t>
            </w:r>
          </w:p>
          <w:p w:rsidR="003C033C" w:rsidRPr="00D9108C" w:rsidRDefault="003C033C" w:rsidP="00681EE0">
            <w:pPr>
              <w:pStyle w:val="TableContents"/>
              <w:tabs>
                <w:tab w:val="left" w:pos="938"/>
              </w:tabs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</w:p>
          <w:p w:rsidR="003C033C" w:rsidRPr="00CD494D" w:rsidRDefault="003C033C" w:rsidP="00681EE0">
            <w:pPr>
              <w:pStyle w:val="TableContents"/>
              <w:widowControl/>
              <w:numPr>
                <w:ilvl w:val="0"/>
                <w:numId w:val="37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Внести зміни до таких законодавчих актів України:</w:t>
            </w:r>
          </w:p>
          <w:p w:rsidR="003C033C" w:rsidRPr="00CD494D" w:rsidRDefault="003C033C" w:rsidP="00681EE0">
            <w:pPr>
              <w:pStyle w:val="a0"/>
              <w:tabs>
                <w:tab w:val="left" w:pos="938"/>
              </w:tabs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1) абзац шостий статті 1 Закону України “Про оборону України” (Відомості Верховної Ради України, 1992 р., № 9, ст. 106 із наступними змінами) викласти у такій редакції:</w:t>
            </w:r>
          </w:p>
          <w:p w:rsidR="003C033C" w:rsidRPr="00CD494D" w:rsidRDefault="003C033C" w:rsidP="00681EE0">
            <w:pPr>
              <w:pStyle w:val="a0"/>
              <w:tabs>
                <w:tab w:val="left" w:pos="938"/>
              </w:tabs>
              <w:spacing w:before="0" w:after="60"/>
              <w:ind w:left="113"/>
              <w:rPr>
                <w:rFonts w:ascii="Times New Roman" w:hAnsi="Times New Roman"/>
                <w:i/>
                <w:sz w:val="20"/>
              </w:rPr>
            </w:pPr>
            <w:r w:rsidRPr="00CD494D">
              <w:rPr>
                <w:rFonts w:ascii="Times New Roman" w:hAnsi="Times New Roman"/>
                <w:i/>
                <w:sz w:val="20"/>
              </w:rPr>
              <w:t xml:space="preserve">“блокада портів, узбережжя або повітряного простору, порушення комунікацій, </w:t>
            </w:r>
            <w:r w:rsidRPr="00CD494D">
              <w:rPr>
                <w:rFonts w:ascii="Times New Roman" w:hAnsi="Times New Roman"/>
                <w:i/>
                <w:sz w:val="20"/>
                <w:u w:val="single"/>
              </w:rPr>
              <w:t>сталого функціонування об’єктів критичної інформаційної інфраструктури</w:t>
            </w:r>
            <w:r w:rsidRPr="00CD494D">
              <w:rPr>
                <w:rFonts w:ascii="Times New Roman" w:hAnsi="Times New Roman"/>
                <w:i/>
                <w:sz w:val="20"/>
              </w:rPr>
              <w:t xml:space="preserve"> України збройними силами іншої держави або групи держав;”;</w:t>
            </w:r>
          </w:p>
          <w:p w:rsidR="003C033C" w:rsidRPr="00CD494D" w:rsidRDefault="003C033C" w:rsidP="00681EE0">
            <w:pPr>
              <w:pStyle w:val="TableContents"/>
              <w:tabs>
                <w:tab w:val="left" w:pos="938"/>
              </w:tabs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</w:p>
          <w:p w:rsidR="003C033C" w:rsidRPr="00CD494D" w:rsidRDefault="003C033C" w:rsidP="00681EE0">
            <w:pPr>
              <w:pStyle w:val="TableContents"/>
              <w:widowControl/>
              <w:numPr>
                <w:ilvl w:val="0"/>
                <w:numId w:val="37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У Законі України “Про телекомунікації” (Відомості Верховної Ради України, 2004 р., № 12, ст. 155, № 48, ст. 526; 2010 р., № 34, ст. 482, № 38, ст. 504):</w:t>
            </w:r>
          </w:p>
          <w:p w:rsidR="003C033C" w:rsidRPr="00CD494D" w:rsidRDefault="003C033C" w:rsidP="00681EE0">
            <w:pPr>
              <w:pStyle w:val="TableContents"/>
              <w:tabs>
                <w:tab w:val="left" w:pos="938"/>
              </w:tabs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назву статті 29 та частину першу викласти у такій редакції:</w:t>
            </w:r>
          </w:p>
          <w:p w:rsidR="003C033C" w:rsidRPr="00CD494D" w:rsidRDefault="003C033C" w:rsidP="00681EE0">
            <w:pPr>
              <w:pStyle w:val="TableContents"/>
              <w:tabs>
                <w:tab w:val="left" w:pos="938"/>
              </w:tabs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</w:p>
          <w:p w:rsidR="003C033C" w:rsidRPr="00CD494D" w:rsidRDefault="003C033C" w:rsidP="00681EE0">
            <w:pPr>
              <w:pStyle w:val="TableContents"/>
              <w:tabs>
                <w:tab w:val="left" w:pos="938"/>
              </w:tabs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Стаття 29. Оперативно-технічне управління телекомунікаційними мережами загального користування в період надзвичайних ситуацій, надзвичайного та воєнного стану</w:t>
            </w:r>
          </w:p>
          <w:p w:rsidR="003C033C" w:rsidRPr="00CD494D" w:rsidRDefault="003C033C" w:rsidP="00681EE0">
            <w:pPr>
              <w:pStyle w:val="TableContents"/>
              <w:tabs>
                <w:tab w:val="left" w:pos="938"/>
              </w:tabs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</w:p>
          <w:p w:rsidR="003C033C" w:rsidRPr="00CD494D" w:rsidRDefault="003C033C" w:rsidP="00681EE0">
            <w:pPr>
              <w:pStyle w:val="TableContents"/>
              <w:tabs>
                <w:tab w:val="left" w:pos="938"/>
              </w:tabs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1. Управління телекомунікаційними мережами загального користування та відповідальність за забезпечення їх сталості в період надзвичайних ситуацій, надзвичайного та воєнного стану покладається на Генеральний Штаб Збройних Сил України».</w:t>
            </w:r>
          </w:p>
          <w:p w:rsidR="003C033C" w:rsidRPr="00CD494D" w:rsidRDefault="003C033C" w:rsidP="00681EE0">
            <w:pPr>
              <w:pStyle w:val="TableContents"/>
              <w:tabs>
                <w:tab w:val="left" w:pos="938"/>
              </w:tabs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</w:p>
          <w:p w:rsidR="003C033C" w:rsidRPr="00CD494D" w:rsidRDefault="003C033C" w:rsidP="00681EE0">
            <w:pPr>
              <w:pStyle w:val="TableContents"/>
              <w:tabs>
                <w:tab w:val="left" w:pos="938"/>
              </w:tabs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 у Законі України “Про правовий режим надзвичайного стану”:</w:t>
            </w:r>
          </w:p>
          <w:p w:rsidR="003C033C" w:rsidRPr="00CD494D" w:rsidRDefault="003C033C" w:rsidP="00681EE0">
            <w:pPr>
              <w:pStyle w:val="TableContents"/>
              <w:tabs>
                <w:tab w:val="left" w:pos="938"/>
              </w:tabs>
              <w:spacing w:after="60"/>
              <w:ind w:left="113" w:firstLine="567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частину першу статті 6 після пункту 4 доповнити новим пунктом такого змісту:</w:t>
            </w:r>
          </w:p>
          <w:p w:rsidR="003C033C" w:rsidRPr="00CD494D" w:rsidRDefault="003C033C" w:rsidP="00681EE0">
            <w:pPr>
              <w:pStyle w:val="TableContents"/>
              <w:tabs>
                <w:tab w:val="left" w:pos="938"/>
              </w:tabs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«перелік заходів, пов’язаних з функціонуванням національного сегмента кібернетичного простору та об'єктів критичної інформаційної інфраструктури»;</w:t>
            </w:r>
          </w:p>
          <w:p w:rsidR="003C033C" w:rsidRPr="00CD494D" w:rsidRDefault="003C033C" w:rsidP="00681EE0">
            <w:pPr>
              <w:pStyle w:val="TableContents"/>
              <w:tabs>
                <w:tab w:val="left" w:pos="938"/>
              </w:tabs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</w:p>
          <w:p w:rsidR="003C033C" w:rsidRPr="00CD494D" w:rsidRDefault="003C033C" w:rsidP="00681EE0">
            <w:pPr>
              <w:pStyle w:val="TableContents"/>
              <w:tabs>
                <w:tab w:val="left" w:pos="938"/>
              </w:tabs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У зв’язку з цим пункти 5 та 6 вважати відповідно пунктами 6 та 7;</w:t>
            </w:r>
          </w:p>
          <w:p w:rsidR="003C033C" w:rsidRPr="00CD494D" w:rsidRDefault="003C033C" w:rsidP="00681EE0">
            <w:pPr>
              <w:pStyle w:val="TableContents"/>
              <w:tabs>
                <w:tab w:val="left" w:pos="938"/>
              </w:tabs>
              <w:spacing w:after="60"/>
              <w:ind w:left="113" w:firstLine="567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пункт 8 статті 18 викласти у такій редакції:</w:t>
            </w:r>
          </w:p>
          <w:p w:rsidR="003C033C" w:rsidRPr="00CD494D" w:rsidRDefault="003C033C" w:rsidP="00681EE0">
            <w:pPr>
              <w:pStyle w:val="TableContents"/>
              <w:tabs>
                <w:tab w:val="left" w:pos="938"/>
              </w:tabs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eastAsia="Times New Roman" w:cs="Times New Roman"/>
                <w:i/>
                <w:sz w:val="20"/>
                <w:szCs w:val="20"/>
                <w:lang w:val="uk-UA"/>
              </w:rPr>
              <w:t>“</w:t>
            </w: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 xml:space="preserve"> особливі правила функціонування національного сегмента кібернетичного простору та об'єктів критичної інформаційної інфраструктури”;</w:t>
            </w:r>
          </w:p>
          <w:p w:rsidR="003C033C" w:rsidRPr="00CD494D" w:rsidRDefault="003C033C" w:rsidP="00681EE0">
            <w:pPr>
              <w:pStyle w:val="TableContents"/>
              <w:tabs>
                <w:tab w:val="left" w:pos="938"/>
              </w:tabs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</w:p>
          <w:p w:rsidR="003C033C" w:rsidRPr="00CD494D" w:rsidRDefault="003C033C" w:rsidP="00681EE0">
            <w:pPr>
              <w:pStyle w:val="TableContents"/>
              <w:tabs>
                <w:tab w:val="left" w:pos="938"/>
              </w:tabs>
              <w:spacing w:after="60"/>
              <w:ind w:left="113" w:firstLine="567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 абзац третій статті 1 Закону України “Про оборону” (Відомості Верховної Ради України, 1992, № 9, ст.106) викласти у такій редакції:</w:t>
            </w:r>
          </w:p>
          <w:p w:rsidR="003C033C" w:rsidRPr="00CD494D" w:rsidRDefault="003C033C" w:rsidP="00681EE0">
            <w:pPr>
              <w:pStyle w:val="TableContents"/>
              <w:tabs>
                <w:tab w:val="left" w:pos="938"/>
              </w:tabs>
              <w:spacing w:after="60"/>
              <w:ind w:left="113" w:firstLine="567"/>
              <w:jc w:val="both"/>
              <w:rPr>
                <w:rFonts w:cs="Times New Roman"/>
                <w:i/>
                <w:sz w:val="20"/>
                <w:szCs w:val="20"/>
                <w:lang w:val="uk-UA"/>
              </w:rPr>
            </w:pPr>
            <w:r w:rsidRPr="00CD494D">
              <w:rPr>
                <w:rFonts w:eastAsia="Times New Roman" w:cs="Times New Roman"/>
                <w:i/>
                <w:sz w:val="20"/>
                <w:szCs w:val="20"/>
                <w:lang w:val="uk-UA"/>
              </w:rPr>
              <w:t>“</w:t>
            </w:r>
            <w:r w:rsidRPr="00CD494D">
              <w:rPr>
                <w:rFonts w:cs="Times New Roman"/>
                <w:i/>
                <w:sz w:val="20"/>
                <w:szCs w:val="20"/>
                <w:lang w:val="uk-UA"/>
              </w:rPr>
              <w:t>блокада портів, узбережжя або повітряного простору, порушення комунікацій, сталого функціонування об’єктів критичної інформаційної інфраструктури України збройними силами іншої держави або групи держав;”.</w:t>
            </w:r>
          </w:p>
          <w:p w:rsidR="003C033C" w:rsidRPr="00CD494D" w:rsidRDefault="003C033C" w:rsidP="00681EE0">
            <w:pPr>
              <w:pStyle w:val="TableContents"/>
              <w:tabs>
                <w:tab w:val="left" w:pos="938"/>
              </w:tabs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</w:p>
          <w:p w:rsidR="003C033C" w:rsidRPr="00CD494D" w:rsidRDefault="003C033C" w:rsidP="00681EE0">
            <w:pPr>
              <w:pStyle w:val="a0"/>
              <w:tabs>
                <w:tab w:val="left" w:pos="938"/>
              </w:tabs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у статті 39:</w:t>
            </w:r>
          </w:p>
          <w:p w:rsidR="003C033C" w:rsidRPr="00CD494D" w:rsidRDefault="003C033C" w:rsidP="00681EE0">
            <w:pPr>
              <w:pStyle w:val="a0"/>
              <w:tabs>
                <w:tab w:val="left" w:pos="938"/>
              </w:tabs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назву статті викласти у такій редакції:</w:t>
            </w:r>
          </w:p>
          <w:p w:rsidR="003C033C" w:rsidRPr="00CD494D" w:rsidRDefault="003C033C" w:rsidP="00681EE0">
            <w:pPr>
              <w:pStyle w:val="a0"/>
              <w:tabs>
                <w:tab w:val="left" w:pos="938"/>
              </w:tabs>
              <w:spacing w:before="0" w:after="60"/>
              <w:ind w:left="113"/>
              <w:rPr>
                <w:rFonts w:ascii="Times New Roman" w:hAnsi="Times New Roman"/>
                <w:i/>
                <w:sz w:val="20"/>
              </w:rPr>
            </w:pPr>
            <w:r w:rsidRPr="00CD494D">
              <w:rPr>
                <w:rFonts w:ascii="Times New Roman" w:hAnsi="Times New Roman"/>
                <w:i/>
                <w:sz w:val="20"/>
              </w:rPr>
              <w:t>“Стаття 39.</w:t>
            </w:r>
            <w:r w:rsidR="002E38C1" w:rsidRPr="00CD494D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CD494D">
              <w:rPr>
                <w:rFonts w:ascii="Times New Roman" w:hAnsi="Times New Roman"/>
                <w:i/>
                <w:sz w:val="20"/>
              </w:rPr>
              <w:t xml:space="preserve">Обов’язки операторів і провайдерів </w:t>
            </w:r>
            <w:proofErr w:type="spellStart"/>
            <w:r w:rsidRPr="00CD494D">
              <w:rPr>
                <w:rFonts w:ascii="Times New Roman" w:hAnsi="Times New Roman"/>
                <w:i/>
                <w:sz w:val="20"/>
              </w:rPr>
              <w:t>телекомунікацій</w:t>
            </w:r>
            <w:proofErr w:type="spellEnd"/>
            <w:r w:rsidRPr="00CD494D">
              <w:rPr>
                <w:rFonts w:ascii="Times New Roman" w:hAnsi="Times New Roman"/>
                <w:i/>
                <w:sz w:val="20"/>
              </w:rPr>
              <w:t xml:space="preserve"> ”;</w:t>
            </w:r>
          </w:p>
          <w:p w:rsidR="003C033C" w:rsidRPr="00CD494D" w:rsidRDefault="003C033C" w:rsidP="00681EE0">
            <w:pPr>
              <w:pStyle w:val="a0"/>
              <w:tabs>
                <w:tab w:val="left" w:pos="938"/>
              </w:tabs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</w:p>
          <w:p w:rsidR="003C033C" w:rsidRPr="00CD494D" w:rsidRDefault="003C033C" w:rsidP="00681EE0">
            <w:pPr>
              <w:pStyle w:val="a0"/>
              <w:tabs>
                <w:tab w:val="left" w:pos="938"/>
              </w:tabs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у частині другій:</w:t>
            </w:r>
          </w:p>
          <w:p w:rsidR="003C033C" w:rsidRPr="00CD494D" w:rsidRDefault="003C033C" w:rsidP="00681EE0">
            <w:pPr>
              <w:pStyle w:val="a0"/>
              <w:tabs>
                <w:tab w:val="left" w:pos="938"/>
              </w:tabs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абзац другий викласти у такій редакції:</w:t>
            </w:r>
          </w:p>
          <w:p w:rsidR="003C033C" w:rsidRPr="00CD494D" w:rsidRDefault="003C033C" w:rsidP="00681EE0">
            <w:pPr>
              <w:pStyle w:val="a0"/>
              <w:tabs>
                <w:tab w:val="left" w:pos="938"/>
              </w:tabs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</w:p>
          <w:p w:rsidR="003C033C" w:rsidRPr="00CD494D" w:rsidRDefault="003C033C" w:rsidP="00681EE0">
            <w:pPr>
              <w:pStyle w:val="a0"/>
              <w:tabs>
                <w:tab w:val="left" w:pos="938"/>
              </w:tabs>
              <w:spacing w:before="0" w:after="60"/>
              <w:ind w:left="113"/>
              <w:rPr>
                <w:rFonts w:ascii="Times New Roman" w:hAnsi="Times New Roman"/>
                <w:i/>
                <w:sz w:val="20"/>
              </w:rPr>
            </w:pPr>
            <w:r w:rsidRPr="00CD494D">
              <w:rPr>
                <w:rFonts w:ascii="Times New Roman" w:hAnsi="Times New Roman"/>
                <w:i/>
                <w:sz w:val="20"/>
              </w:rPr>
              <w:t xml:space="preserve">“Оператори, та провайдери </w:t>
            </w:r>
            <w:proofErr w:type="spellStart"/>
            <w:r w:rsidRPr="00CD494D">
              <w:rPr>
                <w:rFonts w:ascii="Times New Roman" w:hAnsi="Times New Roman"/>
                <w:i/>
                <w:sz w:val="20"/>
              </w:rPr>
              <w:t>телекомунікацій</w:t>
            </w:r>
            <w:proofErr w:type="spellEnd"/>
            <w:r w:rsidRPr="00CD494D">
              <w:rPr>
                <w:rFonts w:ascii="Times New Roman" w:hAnsi="Times New Roman"/>
                <w:i/>
                <w:sz w:val="20"/>
              </w:rPr>
              <w:t xml:space="preserve"> у встановленому законом порядку, за поданням прокуратури починають зберігати, а за рішенням суду надавати суб’єктам забезпечення кібернетичної безпеки постійної готовності інформацію для ідентифікації постачальників послуг і маршруту, яким було передано інформацію про з’єднання свого абонента. При цьому мають виконуватися наступні вимоги:</w:t>
            </w:r>
          </w:p>
          <w:p w:rsidR="003C033C" w:rsidRPr="00CD494D" w:rsidRDefault="003C033C" w:rsidP="00681EE0">
            <w:pPr>
              <w:pStyle w:val="a0"/>
              <w:tabs>
                <w:tab w:val="left" w:pos="938"/>
              </w:tabs>
              <w:spacing w:before="0" w:after="60"/>
              <w:ind w:left="113"/>
              <w:rPr>
                <w:rFonts w:ascii="Times New Roman" w:hAnsi="Times New Roman"/>
                <w:i/>
                <w:sz w:val="20"/>
              </w:rPr>
            </w:pPr>
            <w:r w:rsidRPr="00CD494D">
              <w:rPr>
                <w:rFonts w:ascii="Times New Roman" w:hAnsi="Times New Roman"/>
                <w:i/>
                <w:sz w:val="20"/>
              </w:rPr>
              <w:t>виконання вимог Конвенції про кіберзлочинність, ратифікованої Верховною Радою України;</w:t>
            </w:r>
          </w:p>
          <w:p w:rsidR="003C033C" w:rsidRPr="00CD494D" w:rsidRDefault="003C033C" w:rsidP="00681EE0">
            <w:pPr>
              <w:pStyle w:val="a0"/>
              <w:tabs>
                <w:tab w:val="left" w:pos="938"/>
              </w:tabs>
              <w:spacing w:before="0" w:after="60"/>
              <w:ind w:left="113"/>
              <w:rPr>
                <w:rFonts w:ascii="Times New Roman" w:hAnsi="Times New Roman"/>
                <w:i/>
                <w:sz w:val="20"/>
              </w:rPr>
            </w:pPr>
            <w:r w:rsidRPr="00CD494D">
              <w:rPr>
                <w:rFonts w:ascii="Times New Roman" w:hAnsi="Times New Roman"/>
                <w:i/>
                <w:sz w:val="20"/>
              </w:rPr>
              <w:t>принцип «пропорційності» - обсяг запиту на перехоплення інформації (та/або обмеження чи блокування доступу) має бути спів розмірний злочину, в якому звинувачують суб’єкта перехоплення інформації;</w:t>
            </w:r>
          </w:p>
          <w:p w:rsidR="003C033C" w:rsidRPr="00CD494D" w:rsidRDefault="003C033C" w:rsidP="00681EE0">
            <w:pPr>
              <w:pStyle w:val="a0"/>
              <w:tabs>
                <w:tab w:val="left" w:pos="938"/>
              </w:tabs>
              <w:spacing w:before="0" w:after="60"/>
              <w:ind w:left="113"/>
              <w:rPr>
                <w:rFonts w:ascii="Times New Roman" w:hAnsi="Times New Roman"/>
                <w:i/>
                <w:sz w:val="20"/>
              </w:rPr>
            </w:pPr>
            <w:r w:rsidRPr="00CD494D">
              <w:rPr>
                <w:rFonts w:ascii="Times New Roman" w:hAnsi="Times New Roman"/>
                <w:i/>
                <w:sz w:val="20"/>
              </w:rPr>
              <w:t>заборона вивідування інформації без надання відповідного обґрунтування;</w:t>
            </w:r>
          </w:p>
          <w:p w:rsidR="003C033C" w:rsidRPr="00CD494D" w:rsidRDefault="003C033C" w:rsidP="00681EE0">
            <w:pPr>
              <w:pStyle w:val="a0"/>
              <w:tabs>
                <w:tab w:val="left" w:pos="938"/>
              </w:tabs>
              <w:spacing w:before="0" w:after="60"/>
              <w:ind w:left="113"/>
              <w:rPr>
                <w:rFonts w:ascii="Times New Roman" w:hAnsi="Times New Roman"/>
                <w:i/>
                <w:sz w:val="20"/>
              </w:rPr>
            </w:pPr>
            <w:r w:rsidRPr="00CD494D">
              <w:rPr>
                <w:rFonts w:ascii="Times New Roman" w:hAnsi="Times New Roman"/>
                <w:i/>
                <w:sz w:val="20"/>
              </w:rPr>
              <w:t>обмеження терміну зберігання інформації – 60 днів, та обов’язкове знищення цієї інформації після закінчення цього терміну;</w:t>
            </w:r>
          </w:p>
          <w:p w:rsidR="003C033C" w:rsidRPr="00CD494D" w:rsidRDefault="003C033C" w:rsidP="00681EE0">
            <w:pPr>
              <w:pStyle w:val="a0"/>
              <w:tabs>
                <w:tab w:val="left" w:pos="938"/>
              </w:tabs>
              <w:spacing w:before="0" w:after="60"/>
              <w:ind w:left="113"/>
              <w:rPr>
                <w:rFonts w:ascii="Times New Roman" w:hAnsi="Times New Roman"/>
                <w:i/>
                <w:sz w:val="20"/>
              </w:rPr>
            </w:pPr>
            <w:r w:rsidRPr="00CD494D">
              <w:rPr>
                <w:rFonts w:ascii="Times New Roman" w:hAnsi="Times New Roman"/>
                <w:i/>
                <w:sz w:val="20"/>
              </w:rPr>
              <w:t>обов’язкове інформування всіх суб’єктів перехоплення інформації, що їх інформація перехоплювалася, після передачі доказової бази до суду;</w:t>
            </w:r>
          </w:p>
          <w:p w:rsidR="003C033C" w:rsidRPr="00CD494D" w:rsidRDefault="003C033C" w:rsidP="00681EE0">
            <w:pPr>
              <w:pStyle w:val="a0"/>
              <w:tabs>
                <w:tab w:val="left" w:pos="938"/>
              </w:tabs>
              <w:spacing w:before="0" w:after="60"/>
              <w:ind w:left="113"/>
              <w:rPr>
                <w:rFonts w:ascii="Times New Roman" w:hAnsi="Times New Roman"/>
                <w:i/>
                <w:sz w:val="20"/>
              </w:rPr>
            </w:pPr>
            <w:r w:rsidRPr="00CD494D">
              <w:rPr>
                <w:rFonts w:ascii="Times New Roman" w:hAnsi="Times New Roman"/>
                <w:i/>
                <w:sz w:val="20"/>
              </w:rPr>
              <w:t>розробка та впровадження організаційно-технічних можливостей для забезпечення громадського контролю та протидії зловживанню пов’язаному з перехопленням інформації державою та операторами зв’язку (включаючи обов’язкове автоматичне інформування прокуратори та судових інстанцій при включенні функцій зберігання чи перехоплення інформації в інформаційних та телекомунікаційних системах);</w:t>
            </w:r>
          </w:p>
          <w:p w:rsidR="003C033C" w:rsidRPr="00CD494D" w:rsidRDefault="003C033C" w:rsidP="00681EE0">
            <w:pPr>
              <w:pStyle w:val="a0"/>
              <w:tabs>
                <w:tab w:val="left" w:pos="938"/>
              </w:tabs>
              <w:spacing w:before="0" w:after="60"/>
              <w:ind w:left="113"/>
              <w:rPr>
                <w:rFonts w:ascii="Times New Roman" w:hAnsi="Times New Roman"/>
                <w:i/>
                <w:sz w:val="20"/>
              </w:rPr>
            </w:pPr>
            <w:r w:rsidRPr="00CD494D">
              <w:rPr>
                <w:rFonts w:ascii="Times New Roman" w:hAnsi="Times New Roman"/>
                <w:i/>
                <w:sz w:val="20"/>
              </w:rPr>
              <w:t xml:space="preserve">створення громадської комісії для контролю дій пов’язаних з перехопленням та </w:t>
            </w:r>
            <w:r w:rsidRPr="00CD494D">
              <w:rPr>
                <w:rFonts w:ascii="Times New Roman" w:hAnsi="Times New Roman"/>
                <w:i/>
                <w:sz w:val="20"/>
              </w:rPr>
              <w:lastRenderedPageBreak/>
              <w:t>вилученням цифрових даних;</w:t>
            </w:r>
          </w:p>
          <w:p w:rsidR="003C033C" w:rsidRPr="00CD494D" w:rsidRDefault="003C033C" w:rsidP="00681EE0">
            <w:pPr>
              <w:pStyle w:val="a0"/>
              <w:tabs>
                <w:tab w:val="left" w:pos="938"/>
              </w:tabs>
              <w:spacing w:before="0" w:after="60"/>
              <w:ind w:left="113"/>
              <w:rPr>
                <w:rFonts w:ascii="Times New Roman" w:hAnsi="Times New Roman"/>
                <w:i/>
                <w:sz w:val="20"/>
              </w:rPr>
            </w:pPr>
            <w:r w:rsidRPr="00CD494D">
              <w:rPr>
                <w:rFonts w:ascii="Times New Roman" w:hAnsi="Times New Roman"/>
                <w:i/>
                <w:sz w:val="20"/>
              </w:rPr>
              <w:t xml:space="preserve">можливість проникнення та криміналістичне дослідження інформаційних систем, які терористи використовують під час своєї діяльності; </w:t>
            </w:r>
          </w:p>
          <w:p w:rsidR="003C033C" w:rsidRPr="00CD494D" w:rsidRDefault="003C033C" w:rsidP="00681EE0">
            <w:pPr>
              <w:pStyle w:val="a0"/>
              <w:tabs>
                <w:tab w:val="left" w:pos="938"/>
              </w:tabs>
              <w:spacing w:before="0" w:after="60"/>
              <w:ind w:left="113"/>
              <w:rPr>
                <w:rFonts w:ascii="Times New Roman" w:hAnsi="Times New Roman"/>
                <w:i/>
                <w:sz w:val="20"/>
              </w:rPr>
            </w:pPr>
            <w:r w:rsidRPr="00CD494D">
              <w:rPr>
                <w:rFonts w:ascii="Times New Roman" w:hAnsi="Times New Roman"/>
                <w:i/>
                <w:sz w:val="20"/>
              </w:rPr>
              <w:t xml:space="preserve">заборона конфіскації серверів у операторів та провайдерів </w:t>
            </w:r>
            <w:proofErr w:type="spellStart"/>
            <w:r w:rsidRPr="00CD494D">
              <w:rPr>
                <w:rFonts w:ascii="Times New Roman" w:hAnsi="Times New Roman"/>
                <w:i/>
                <w:sz w:val="20"/>
              </w:rPr>
              <w:t>телекомунікацій</w:t>
            </w:r>
            <w:proofErr w:type="spellEnd"/>
            <w:r w:rsidRPr="00CD494D">
              <w:rPr>
                <w:rFonts w:ascii="Times New Roman" w:hAnsi="Times New Roman"/>
                <w:i/>
                <w:sz w:val="20"/>
              </w:rPr>
              <w:t>.</w:t>
            </w:r>
          </w:p>
          <w:p w:rsidR="003C033C" w:rsidRPr="00CD494D" w:rsidRDefault="003C033C" w:rsidP="00681EE0">
            <w:pPr>
              <w:pStyle w:val="TableContents"/>
              <w:tabs>
                <w:tab w:val="left" w:pos="938"/>
              </w:tabs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</w:p>
          <w:p w:rsidR="000D6B5F" w:rsidRPr="009329A8" w:rsidRDefault="000D6B5F" w:rsidP="00D9108C">
            <w:pPr>
              <w:pStyle w:val="a0"/>
              <w:tabs>
                <w:tab w:val="left" w:pos="938"/>
              </w:tabs>
              <w:spacing w:before="0" w:after="60"/>
              <w:ind w:left="113"/>
              <w:rPr>
                <w:rFonts w:ascii="Times New Roman" w:hAnsi="Times New Roman"/>
                <w:i/>
                <w:sz w:val="20"/>
              </w:rPr>
            </w:pPr>
          </w:p>
        </w:tc>
      </w:tr>
      <w:tr w:rsidR="00460328" w:rsidRPr="00CD494D">
        <w:trPr>
          <w:trHeight w:val="1919"/>
        </w:trPr>
        <w:tc>
          <w:tcPr>
            <w:tcW w:w="74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033C" w:rsidRPr="00CD494D" w:rsidRDefault="003C033C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lastRenderedPageBreak/>
              <w:t>3. Кабінету Міністрів України у шестимісячний строк з дня набрання чинності цим Законом:</w:t>
            </w:r>
          </w:p>
          <w:p w:rsidR="003C033C" w:rsidRPr="00CD494D" w:rsidRDefault="003C033C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привести власні нормативно-правові акти у відповідність із цим Законом;</w:t>
            </w:r>
          </w:p>
          <w:p w:rsidR="003C033C" w:rsidRPr="00CD494D" w:rsidRDefault="003C033C" w:rsidP="00BB1121">
            <w:pPr>
              <w:pStyle w:val="a0"/>
              <w:spacing w:before="0" w:after="60"/>
              <w:ind w:left="113"/>
              <w:rPr>
                <w:rFonts w:ascii="Times New Roman" w:hAnsi="Times New Roman"/>
                <w:sz w:val="20"/>
              </w:rPr>
            </w:pPr>
            <w:r w:rsidRPr="00CD494D">
              <w:rPr>
                <w:rFonts w:ascii="Times New Roman" w:hAnsi="Times New Roman"/>
                <w:sz w:val="20"/>
              </w:rPr>
              <w:t>видати нормативно-правові акти, що випливають із цього Закону;</w:t>
            </w:r>
          </w:p>
          <w:p w:rsidR="00460328" w:rsidRPr="00CD494D" w:rsidRDefault="003C033C" w:rsidP="00BB1121">
            <w:pPr>
              <w:pStyle w:val="TableContents"/>
              <w:spacing w:after="60"/>
              <w:ind w:left="113" w:firstLine="567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CD494D">
              <w:rPr>
                <w:rFonts w:cs="Times New Roman"/>
                <w:sz w:val="20"/>
                <w:szCs w:val="20"/>
                <w:lang w:val="ru-RU"/>
              </w:rPr>
              <w:t>забезпечити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ru-RU"/>
              </w:rPr>
              <w:t xml:space="preserve"> перегляд і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ru-RU"/>
              </w:rPr>
              <w:t>скасування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ru-RU"/>
              </w:rPr>
              <w:t>міністерствами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ru-RU"/>
              </w:rPr>
              <w:t>іншими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ru-RU"/>
              </w:rPr>
              <w:t>центральними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ru-RU"/>
              </w:rPr>
              <w:t xml:space="preserve"> органами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ru-RU"/>
              </w:rPr>
              <w:t>виконавчої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ru-RU"/>
              </w:rPr>
              <w:t>влади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ru-RU"/>
              </w:rPr>
              <w:t>їх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ru-RU"/>
              </w:rPr>
              <w:t xml:space="preserve"> нормативно-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ru-RU"/>
              </w:rPr>
              <w:t>правових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ru-RU"/>
              </w:rPr>
              <w:t>актів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ru-RU"/>
              </w:rPr>
              <w:t>що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ru-RU"/>
              </w:rPr>
              <w:t>суперечать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ru-RU"/>
              </w:rPr>
              <w:t>цьому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ru-RU"/>
              </w:rPr>
              <w:t xml:space="preserve"> Закону,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ru-RU"/>
              </w:rPr>
              <w:t>видання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ru-RU"/>
              </w:rPr>
              <w:t>зазначеними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ru-RU"/>
              </w:rPr>
              <w:t xml:space="preserve"> органами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ru-RU"/>
              </w:rPr>
              <w:t>актів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ru-RU"/>
              </w:rPr>
              <w:t>що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ru-RU"/>
              </w:rPr>
              <w:t>випливають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ru-RU"/>
              </w:rPr>
              <w:t>із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494D">
              <w:rPr>
                <w:rFonts w:cs="Times New Roman"/>
                <w:sz w:val="20"/>
                <w:szCs w:val="20"/>
                <w:lang w:val="ru-RU"/>
              </w:rPr>
              <w:t>цього</w:t>
            </w:r>
            <w:proofErr w:type="spellEnd"/>
            <w:r w:rsidRPr="00CD494D">
              <w:rPr>
                <w:rFonts w:cs="Times New Roman"/>
                <w:sz w:val="20"/>
                <w:szCs w:val="20"/>
                <w:lang w:val="ru-RU"/>
              </w:rPr>
              <w:t xml:space="preserve"> Закону.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33C" w:rsidRPr="00D9108C" w:rsidRDefault="003C033C" w:rsidP="00D9108C">
            <w:pPr>
              <w:pStyle w:val="TableContents"/>
              <w:widowControl/>
              <w:numPr>
                <w:ilvl w:val="0"/>
                <w:numId w:val="37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Кабінету Міністрів України у шестимісячний строк з дня набрання чинності цим Законом:</w:t>
            </w:r>
          </w:p>
          <w:p w:rsidR="003C033C" w:rsidRPr="00CD494D" w:rsidRDefault="003C033C" w:rsidP="00681EE0">
            <w:pPr>
              <w:pStyle w:val="TableContents"/>
              <w:widowControl/>
              <w:numPr>
                <w:ilvl w:val="0"/>
                <w:numId w:val="38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привести свої нормативно-правові акти у відповідність із цим Законом;</w:t>
            </w:r>
          </w:p>
          <w:p w:rsidR="003C033C" w:rsidRPr="00CD494D" w:rsidRDefault="003C033C" w:rsidP="00681EE0">
            <w:pPr>
              <w:pStyle w:val="TableContents"/>
              <w:widowControl/>
              <w:numPr>
                <w:ilvl w:val="0"/>
                <w:numId w:val="38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видати нормативно-правові акти, що випливають із цього Закону;</w:t>
            </w:r>
          </w:p>
          <w:p w:rsidR="00460328" w:rsidRPr="00CD494D" w:rsidRDefault="003C033C" w:rsidP="00681EE0">
            <w:pPr>
              <w:pStyle w:val="TableContents"/>
              <w:widowControl/>
              <w:numPr>
                <w:ilvl w:val="0"/>
                <w:numId w:val="38"/>
              </w:numPr>
              <w:suppressLineNumbers w:val="0"/>
              <w:tabs>
                <w:tab w:val="left" w:pos="938"/>
              </w:tabs>
              <w:suppressAutoHyphens w:val="0"/>
              <w:spacing w:after="60"/>
              <w:ind w:left="113" w:firstLine="567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CD494D">
              <w:rPr>
                <w:rFonts w:cs="Times New Roman"/>
                <w:sz w:val="20"/>
                <w:szCs w:val="20"/>
                <w:lang w:val="uk-UA"/>
              </w:rPr>
              <w:t>забезпечити перегляд і скасування міністерствами та іншими центральними органами виконавчої влади їх нормативно-правових актів, що суперечать цьому Закону, видання зазначеними органами актів, що випливають із цього Закону.</w:t>
            </w:r>
          </w:p>
        </w:tc>
      </w:tr>
    </w:tbl>
    <w:p w:rsidR="008612F9" w:rsidRPr="00CD494D" w:rsidRDefault="008612F9" w:rsidP="00BB1121">
      <w:pPr>
        <w:spacing w:after="60"/>
        <w:ind w:left="113" w:firstLine="567"/>
        <w:jc w:val="both"/>
        <w:rPr>
          <w:sz w:val="20"/>
          <w:szCs w:val="20"/>
        </w:rPr>
      </w:pPr>
      <w:bookmarkStart w:id="0" w:name="_GoBack"/>
      <w:bookmarkEnd w:id="0"/>
    </w:p>
    <w:sectPr w:rsidR="008612F9" w:rsidRPr="00CD494D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4CF" w:rsidRDefault="007624CF">
      <w:r>
        <w:separator/>
      </w:r>
    </w:p>
  </w:endnote>
  <w:endnote w:type="continuationSeparator" w:id="0">
    <w:p w:rsidR="007624CF" w:rsidRDefault="0076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48">
    <w:altName w:val="Times New Roman"/>
    <w:charset w:val="CC"/>
    <w:family w:val="auto"/>
    <w:pitch w:val="variable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4CF" w:rsidRDefault="007624CF">
      <w:r>
        <w:separator/>
      </w:r>
    </w:p>
  </w:footnote>
  <w:footnote w:type="continuationSeparator" w:id="0">
    <w:p w:rsidR="007624CF" w:rsidRDefault="00762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ind w:left="9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3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5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709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85" w:hanging="765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589" w:hanging="360"/>
      </w:pPr>
    </w:lvl>
    <w:lvl w:ilvl="1">
      <w:start w:val="1"/>
      <w:numFmt w:val="lowerLetter"/>
      <w:lvlText w:val="%2."/>
      <w:lvlJc w:val="left"/>
      <w:pPr>
        <w:ind w:left="1309" w:hanging="360"/>
      </w:pPr>
    </w:lvl>
    <w:lvl w:ilvl="2">
      <w:start w:val="1"/>
      <w:numFmt w:val="lowerRoman"/>
      <w:lvlText w:val="%3."/>
      <w:lvlJc w:val="right"/>
      <w:pPr>
        <w:ind w:left="2029" w:hanging="180"/>
      </w:pPr>
    </w:lvl>
    <w:lvl w:ilvl="3">
      <w:start w:val="1"/>
      <w:numFmt w:val="decimal"/>
      <w:lvlText w:val="%4."/>
      <w:lvlJc w:val="left"/>
      <w:pPr>
        <w:ind w:left="2749" w:hanging="360"/>
      </w:pPr>
    </w:lvl>
    <w:lvl w:ilvl="4">
      <w:start w:val="1"/>
      <w:numFmt w:val="lowerLetter"/>
      <w:lvlText w:val="%5."/>
      <w:lvlJc w:val="left"/>
      <w:pPr>
        <w:ind w:left="3469" w:hanging="360"/>
      </w:pPr>
    </w:lvl>
    <w:lvl w:ilvl="5">
      <w:start w:val="1"/>
      <w:numFmt w:val="lowerRoman"/>
      <w:lvlText w:val="%6."/>
      <w:lvlJc w:val="right"/>
      <w:pPr>
        <w:ind w:left="4189" w:hanging="180"/>
      </w:pPr>
    </w:lvl>
    <w:lvl w:ilvl="6">
      <w:start w:val="1"/>
      <w:numFmt w:val="decimal"/>
      <w:lvlText w:val="%7."/>
      <w:lvlJc w:val="left"/>
      <w:pPr>
        <w:ind w:left="4909" w:hanging="360"/>
      </w:pPr>
    </w:lvl>
    <w:lvl w:ilvl="7">
      <w:start w:val="1"/>
      <w:numFmt w:val="lowerLetter"/>
      <w:lvlText w:val="%8."/>
      <w:lvlJc w:val="left"/>
      <w:pPr>
        <w:ind w:left="5629" w:hanging="360"/>
      </w:pPr>
    </w:lvl>
    <w:lvl w:ilvl="8">
      <w:start w:val="1"/>
      <w:numFmt w:val="lowerRoman"/>
      <w:lvlText w:val="%9."/>
      <w:lvlJc w:val="right"/>
      <w:pPr>
        <w:ind w:left="6349" w:hanging="180"/>
      </w:pPr>
    </w:lvl>
  </w:abstractNum>
  <w:abstractNum w:abstractNumId="8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85" w:hanging="765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000000B"/>
    <w:multiLevelType w:val="multilevel"/>
    <w:tmpl w:val="0000000B"/>
    <w:lvl w:ilvl="0">
      <w:start w:val="1"/>
      <w:numFmt w:val="bullet"/>
      <w:lvlText w:val=""/>
      <w:lvlJc w:val="left"/>
      <w:pPr>
        <w:ind w:left="40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4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00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69" w:hanging="360"/>
      </w:pPr>
      <w:rPr>
        <w:rFonts w:ascii="Wingdings" w:hAnsi="Wingdings"/>
      </w:rPr>
    </w:lvl>
  </w:abstractNum>
  <w:abstractNum w:abstractNumId="10">
    <w:nsid w:val="0000000C"/>
    <w:multiLevelType w:val="multilevel"/>
    <w:tmpl w:val="000000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85" w:hanging="765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1931" w:hanging="180"/>
      </w:pPr>
    </w:lvl>
    <w:lvl w:ilvl="3">
      <w:start w:val="1"/>
      <w:numFmt w:val="decimal"/>
      <w:lvlText w:val="%4."/>
      <w:lvlJc w:val="left"/>
      <w:pPr>
        <w:ind w:left="2651" w:hanging="360"/>
      </w:pPr>
    </w:lvl>
    <w:lvl w:ilvl="4">
      <w:start w:val="1"/>
      <w:numFmt w:val="lowerLetter"/>
      <w:lvlText w:val="%5."/>
      <w:lvlJc w:val="left"/>
      <w:pPr>
        <w:ind w:left="3371" w:hanging="360"/>
      </w:pPr>
    </w:lvl>
    <w:lvl w:ilvl="5">
      <w:start w:val="1"/>
      <w:numFmt w:val="lowerRoman"/>
      <w:lvlText w:val="%6."/>
      <w:lvlJc w:val="right"/>
      <w:pPr>
        <w:ind w:left="4091" w:hanging="180"/>
      </w:pPr>
    </w:lvl>
    <w:lvl w:ilvl="6">
      <w:start w:val="1"/>
      <w:numFmt w:val="decimal"/>
      <w:lvlText w:val="%7."/>
      <w:lvlJc w:val="left"/>
      <w:pPr>
        <w:ind w:left="4811" w:hanging="360"/>
      </w:pPr>
    </w:lvl>
    <w:lvl w:ilvl="7">
      <w:start w:val="1"/>
      <w:numFmt w:val="lowerLetter"/>
      <w:lvlText w:val="%8."/>
      <w:lvlJc w:val="left"/>
      <w:pPr>
        <w:ind w:left="5531" w:hanging="360"/>
      </w:pPr>
    </w:lvl>
    <w:lvl w:ilvl="8">
      <w:start w:val="1"/>
      <w:numFmt w:val="lowerRoman"/>
      <w:lvlText w:val="%9."/>
      <w:lvlJc w:val="right"/>
      <w:pPr>
        <w:ind w:left="6251" w:hanging="180"/>
      </w:pPr>
    </w:lvl>
  </w:abstractNum>
  <w:abstractNum w:abstractNumId="13">
    <w:nsid w:val="00000010"/>
    <w:multiLevelType w:val="multilevel"/>
    <w:tmpl w:val="00000010"/>
    <w:lvl w:ilvl="0">
      <w:start w:val="1"/>
      <w:numFmt w:val="bullet"/>
      <w:lvlText w:val=""/>
      <w:lvlJc w:val="left"/>
      <w:pPr>
        <w:ind w:left="9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3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5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709" w:hanging="360"/>
      </w:pPr>
      <w:rPr>
        <w:rFonts w:ascii="Wingdings" w:hAnsi="Wingdings"/>
      </w:rPr>
    </w:lvl>
  </w:abstractNum>
  <w:abstractNum w:abstractNumId="14">
    <w:nsid w:val="00000011"/>
    <w:multiLevelType w:val="multilevel"/>
    <w:tmpl w:val="00000011"/>
    <w:lvl w:ilvl="0">
      <w:start w:val="1"/>
      <w:numFmt w:val="bullet"/>
      <w:lvlText w:val=""/>
      <w:lvlJc w:val="left"/>
      <w:pPr>
        <w:ind w:left="949" w:hanging="360"/>
      </w:pPr>
      <w:rPr>
        <w:rFonts w:ascii="Symbol" w:hAnsi="Symbol"/>
      </w:rPr>
    </w:lvl>
    <w:lvl w:ilvl="1">
      <w:start w:val="4"/>
      <w:numFmt w:val="bullet"/>
      <w:lvlText w:val="-"/>
      <w:lvlJc w:val="left"/>
      <w:pPr>
        <w:ind w:left="1669" w:hanging="360"/>
      </w:pPr>
      <w:rPr>
        <w:rFonts w:ascii="Times New Roman" w:eastAsia="Droid Sans" w:hAnsi="Times New Roman" w:cs="Times New Roman"/>
      </w:rPr>
    </w:lvl>
    <w:lvl w:ilvl="2">
      <w:start w:val="1"/>
      <w:numFmt w:val="bullet"/>
      <w:lvlText w:val=""/>
      <w:lvlJc w:val="left"/>
      <w:pPr>
        <w:ind w:left="23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5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709" w:hanging="360"/>
      </w:pPr>
      <w:rPr>
        <w:rFonts w:ascii="Wingdings" w:hAnsi="Wingdings"/>
      </w:rPr>
    </w:lvl>
  </w:abstractNum>
  <w:abstractNum w:abstractNumId="15">
    <w:nsid w:val="00000013"/>
    <w:multiLevelType w:val="multilevel"/>
    <w:tmpl w:val="00000013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4"/>
      <w:numFmt w:val="bullet"/>
      <w:lvlText w:val="-"/>
      <w:lvlJc w:val="left"/>
      <w:pPr>
        <w:ind w:left="1080" w:hanging="360"/>
      </w:pPr>
      <w:rPr>
        <w:rFonts w:ascii="Times New Roman" w:eastAsia="Droid Sans" w:hAnsi="Times New Roman" w:cs="Times New Roman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>
    <w:nsid w:val="00000014"/>
    <w:multiLevelType w:val="multilevel"/>
    <w:tmpl w:val="00000014"/>
    <w:lvl w:ilvl="0">
      <w:start w:val="1"/>
      <w:numFmt w:val="decimal"/>
      <w:lvlText w:val="%1."/>
      <w:lvlJc w:val="left"/>
      <w:pPr>
        <w:ind w:left="589" w:hanging="360"/>
      </w:pPr>
    </w:lvl>
    <w:lvl w:ilvl="1">
      <w:start w:val="1"/>
      <w:numFmt w:val="lowerLetter"/>
      <w:lvlText w:val="%2."/>
      <w:lvlJc w:val="left"/>
      <w:pPr>
        <w:ind w:left="1309" w:hanging="360"/>
      </w:pPr>
    </w:lvl>
    <w:lvl w:ilvl="2">
      <w:start w:val="1"/>
      <w:numFmt w:val="lowerRoman"/>
      <w:lvlText w:val="%3."/>
      <w:lvlJc w:val="right"/>
      <w:pPr>
        <w:ind w:left="2029" w:hanging="180"/>
      </w:pPr>
    </w:lvl>
    <w:lvl w:ilvl="3">
      <w:start w:val="1"/>
      <w:numFmt w:val="decimal"/>
      <w:lvlText w:val="%4."/>
      <w:lvlJc w:val="left"/>
      <w:pPr>
        <w:ind w:left="2749" w:hanging="360"/>
      </w:pPr>
    </w:lvl>
    <w:lvl w:ilvl="4">
      <w:start w:val="1"/>
      <w:numFmt w:val="lowerLetter"/>
      <w:lvlText w:val="%5."/>
      <w:lvlJc w:val="left"/>
      <w:pPr>
        <w:ind w:left="3469" w:hanging="360"/>
      </w:pPr>
    </w:lvl>
    <w:lvl w:ilvl="5">
      <w:start w:val="1"/>
      <w:numFmt w:val="lowerRoman"/>
      <w:lvlText w:val="%6."/>
      <w:lvlJc w:val="right"/>
      <w:pPr>
        <w:ind w:left="4189" w:hanging="180"/>
      </w:pPr>
    </w:lvl>
    <w:lvl w:ilvl="6">
      <w:start w:val="1"/>
      <w:numFmt w:val="decimal"/>
      <w:lvlText w:val="%7."/>
      <w:lvlJc w:val="left"/>
      <w:pPr>
        <w:ind w:left="4909" w:hanging="360"/>
      </w:pPr>
    </w:lvl>
    <w:lvl w:ilvl="7">
      <w:start w:val="1"/>
      <w:numFmt w:val="lowerLetter"/>
      <w:lvlText w:val="%8."/>
      <w:lvlJc w:val="left"/>
      <w:pPr>
        <w:ind w:left="5629" w:hanging="360"/>
      </w:pPr>
    </w:lvl>
    <w:lvl w:ilvl="8">
      <w:start w:val="1"/>
      <w:numFmt w:val="lowerRoman"/>
      <w:lvlText w:val="%9."/>
      <w:lvlJc w:val="right"/>
      <w:pPr>
        <w:ind w:left="6349" w:hanging="180"/>
      </w:pPr>
    </w:lvl>
  </w:abstractNum>
  <w:abstractNum w:abstractNumId="17">
    <w:nsid w:val="00000015"/>
    <w:multiLevelType w:val="multilevel"/>
    <w:tmpl w:val="00000015"/>
    <w:lvl w:ilvl="0">
      <w:start w:val="1"/>
      <w:numFmt w:val="decimal"/>
      <w:lvlText w:val="%1."/>
      <w:lvlJc w:val="left"/>
      <w:pPr>
        <w:ind w:left="589" w:hanging="360"/>
      </w:pPr>
    </w:lvl>
    <w:lvl w:ilvl="1">
      <w:start w:val="1"/>
      <w:numFmt w:val="lowerLetter"/>
      <w:lvlText w:val="%2."/>
      <w:lvlJc w:val="left"/>
      <w:pPr>
        <w:ind w:left="1309" w:hanging="360"/>
      </w:pPr>
    </w:lvl>
    <w:lvl w:ilvl="2">
      <w:start w:val="1"/>
      <w:numFmt w:val="lowerRoman"/>
      <w:lvlText w:val="%3."/>
      <w:lvlJc w:val="right"/>
      <w:pPr>
        <w:ind w:left="2029" w:hanging="180"/>
      </w:pPr>
    </w:lvl>
    <w:lvl w:ilvl="3">
      <w:start w:val="1"/>
      <w:numFmt w:val="decimal"/>
      <w:lvlText w:val="%4."/>
      <w:lvlJc w:val="left"/>
      <w:pPr>
        <w:ind w:left="2749" w:hanging="360"/>
      </w:pPr>
    </w:lvl>
    <w:lvl w:ilvl="4">
      <w:start w:val="1"/>
      <w:numFmt w:val="lowerLetter"/>
      <w:lvlText w:val="%5."/>
      <w:lvlJc w:val="left"/>
      <w:pPr>
        <w:ind w:left="3469" w:hanging="360"/>
      </w:pPr>
    </w:lvl>
    <w:lvl w:ilvl="5">
      <w:start w:val="1"/>
      <w:numFmt w:val="lowerRoman"/>
      <w:lvlText w:val="%6."/>
      <w:lvlJc w:val="right"/>
      <w:pPr>
        <w:ind w:left="4189" w:hanging="180"/>
      </w:pPr>
    </w:lvl>
    <w:lvl w:ilvl="6">
      <w:start w:val="1"/>
      <w:numFmt w:val="decimal"/>
      <w:lvlText w:val="%7."/>
      <w:lvlJc w:val="left"/>
      <w:pPr>
        <w:ind w:left="4909" w:hanging="360"/>
      </w:pPr>
    </w:lvl>
    <w:lvl w:ilvl="7">
      <w:start w:val="1"/>
      <w:numFmt w:val="lowerLetter"/>
      <w:lvlText w:val="%8."/>
      <w:lvlJc w:val="left"/>
      <w:pPr>
        <w:ind w:left="5629" w:hanging="360"/>
      </w:pPr>
    </w:lvl>
    <w:lvl w:ilvl="8">
      <w:start w:val="1"/>
      <w:numFmt w:val="lowerRoman"/>
      <w:lvlText w:val="%9."/>
      <w:lvlJc w:val="right"/>
      <w:pPr>
        <w:ind w:left="6349" w:hanging="180"/>
      </w:pPr>
    </w:lvl>
  </w:abstractNum>
  <w:abstractNum w:abstractNumId="18">
    <w:nsid w:val="00000016"/>
    <w:multiLevelType w:val="multilevel"/>
    <w:tmpl w:val="000000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0000017"/>
    <w:multiLevelType w:val="multilevel"/>
    <w:tmpl w:val="00000017"/>
    <w:lvl w:ilvl="0">
      <w:start w:val="1"/>
      <w:numFmt w:val="decimal"/>
      <w:lvlText w:val="%1."/>
      <w:lvlJc w:val="left"/>
      <w:pPr>
        <w:ind w:left="589" w:hanging="360"/>
      </w:pPr>
    </w:lvl>
    <w:lvl w:ilvl="1">
      <w:start w:val="1"/>
      <w:numFmt w:val="lowerLetter"/>
      <w:lvlText w:val="%2."/>
      <w:lvlJc w:val="left"/>
      <w:pPr>
        <w:ind w:left="1309" w:hanging="360"/>
      </w:pPr>
    </w:lvl>
    <w:lvl w:ilvl="2">
      <w:start w:val="1"/>
      <w:numFmt w:val="lowerRoman"/>
      <w:lvlText w:val="%3."/>
      <w:lvlJc w:val="right"/>
      <w:pPr>
        <w:ind w:left="2029" w:hanging="180"/>
      </w:pPr>
    </w:lvl>
    <w:lvl w:ilvl="3">
      <w:start w:val="1"/>
      <w:numFmt w:val="decimal"/>
      <w:lvlText w:val="%4."/>
      <w:lvlJc w:val="left"/>
      <w:pPr>
        <w:ind w:left="2749" w:hanging="360"/>
      </w:pPr>
    </w:lvl>
    <w:lvl w:ilvl="4">
      <w:start w:val="1"/>
      <w:numFmt w:val="lowerLetter"/>
      <w:lvlText w:val="%5."/>
      <w:lvlJc w:val="left"/>
      <w:pPr>
        <w:ind w:left="3469" w:hanging="360"/>
      </w:pPr>
    </w:lvl>
    <w:lvl w:ilvl="5">
      <w:start w:val="1"/>
      <w:numFmt w:val="lowerRoman"/>
      <w:lvlText w:val="%6."/>
      <w:lvlJc w:val="right"/>
      <w:pPr>
        <w:ind w:left="4189" w:hanging="180"/>
      </w:pPr>
    </w:lvl>
    <w:lvl w:ilvl="6">
      <w:start w:val="1"/>
      <w:numFmt w:val="decimal"/>
      <w:lvlText w:val="%7."/>
      <w:lvlJc w:val="left"/>
      <w:pPr>
        <w:ind w:left="4909" w:hanging="360"/>
      </w:pPr>
    </w:lvl>
    <w:lvl w:ilvl="7">
      <w:start w:val="1"/>
      <w:numFmt w:val="lowerLetter"/>
      <w:lvlText w:val="%8."/>
      <w:lvlJc w:val="left"/>
      <w:pPr>
        <w:ind w:left="5629" w:hanging="360"/>
      </w:pPr>
    </w:lvl>
    <w:lvl w:ilvl="8">
      <w:start w:val="1"/>
      <w:numFmt w:val="lowerRoman"/>
      <w:lvlText w:val="%9."/>
      <w:lvlJc w:val="right"/>
      <w:pPr>
        <w:ind w:left="6349" w:hanging="180"/>
      </w:pPr>
    </w:lvl>
  </w:abstractNum>
  <w:abstractNum w:abstractNumId="20">
    <w:nsid w:val="00000018"/>
    <w:multiLevelType w:val="multilevel"/>
    <w:tmpl w:val="00000018"/>
    <w:lvl w:ilvl="0">
      <w:start w:val="1"/>
      <w:numFmt w:val="decimal"/>
      <w:lvlText w:val="%1."/>
      <w:lvlJc w:val="left"/>
      <w:pPr>
        <w:ind w:left="589" w:hanging="360"/>
      </w:pPr>
    </w:lvl>
    <w:lvl w:ilvl="1">
      <w:start w:val="1"/>
      <w:numFmt w:val="lowerLetter"/>
      <w:lvlText w:val="%2."/>
      <w:lvlJc w:val="left"/>
      <w:pPr>
        <w:ind w:left="1309" w:hanging="360"/>
      </w:pPr>
    </w:lvl>
    <w:lvl w:ilvl="2">
      <w:start w:val="1"/>
      <w:numFmt w:val="lowerRoman"/>
      <w:lvlText w:val="%3."/>
      <w:lvlJc w:val="right"/>
      <w:pPr>
        <w:ind w:left="2029" w:hanging="180"/>
      </w:pPr>
    </w:lvl>
    <w:lvl w:ilvl="3">
      <w:start w:val="1"/>
      <w:numFmt w:val="decimal"/>
      <w:lvlText w:val="%4."/>
      <w:lvlJc w:val="left"/>
      <w:pPr>
        <w:ind w:left="2749" w:hanging="360"/>
      </w:pPr>
    </w:lvl>
    <w:lvl w:ilvl="4">
      <w:start w:val="1"/>
      <w:numFmt w:val="lowerLetter"/>
      <w:lvlText w:val="%5."/>
      <w:lvlJc w:val="left"/>
      <w:pPr>
        <w:ind w:left="3469" w:hanging="360"/>
      </w:pPr>
    </w:lvl>
    <w:lvl w:ilvl="5">
      <w:start w:val="1"/>
      <w:numFmt w:val="lowerRoman"/>
      <w:lvlText w:val="%6."/>
      <w:lvlJc w:val="right"/>
      <w:pPr>
        <w:ind w:left="4189" w:hanging="180"/>
      </w:pPr>
    </w:lvl>
    <w:lvl w:ilvl="6">
      <w:start w:val="1"/>
      <w:numFmt w:val="decimal"/>
      <w:lvlText w:val="%7."/>
      <w:lvlJc w:val="left"/>
      <w:pPr>
        <w:ind w:left="4909" w:hanging="360"/>
      </w:pPr>
    </w:lvl>
    <w:lvl w:ilvl="7">
      <w:start w:val="1"/>
      <w:numFmt w:val="lowerLetter"/>
      <w:lvlText w:val="%8."/>
      <w:lvlJc w:val="left"/>
      <w:pPr>
        <w:ind w:left="5629" w:hanging="360"/>
      </w:pPr>
    </w:lvl>
    <w:lvl w:ilvl="8">
      <w:start w:val="1"/>
      <w:numFmt w:val="lowerRoman"/>
      <w:lvlText w:val="%9."/>
      <w:lvlJc w:val="right"/>
      <w:pPr>
        <w:ind w:left="6349" w:hanging="180"/>
      </w:pPr>
    </w:lvl>
  </w:abstractNum>
  <w:abstractNum w:abstractNumId="21">
    <w:nsid w:val="00000019"/>
    <w:multiLevelType w:val="multilevel"/>
    <w:tmpl w:val="00000019"/>
    <w:lvl w:ilvl="0">
      <w:start w:val="1"/>
      <w:numFmt w:val="bullet"/>
      <w:lvlText w:val=""/>
      <w:lvlJc w:val="left"/>
      <w:pPr>
        <w:ind w:left="9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3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5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709" w:hanging="360"/>
      </w:pPr>
      <w:rPr>
        <w:rFonts w:ascii="Wingdings" w:hAnsi="Wingdings"/>
      </w:rPr>
    </w:lvl>
  </w:abstractNum>
  <w:abstractNum w:abstractNumId="22">
    <w:nsid w:val="0000001C"/>
    <w:multiLevelType w:val="multilevel"/>
    <w:tmpl w:val="000000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85" w:hanging="765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000001D"/>
    <w:multiLevelType w:val="multilevel"/>
    <w:tmpl w:val="0000001D"/>
    <w:lvl w:ilvl="0">
      <w:start w:val="1"/>
      <w:numFmt w:val="bullet"/>
      <w:lvlText w:val=""/>
      <w:lvlJc w:val="left"/>
      <w:pPr>
        <w:ind w:left="36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/>
      </w:rPr>
    </w:lvl>
  </w:abstractNum>
  <w:abstractNum w:abstractNumId="24">
    <w:nsid w:val="0000001E"/>
    <w:multiLevelType w:val="multilevel"/>
    <w:tmpl w:val="0000001E"/>
    <w:lvl w:ilvl="0">
      <w:start w:val="1"/>
      <w:numFmt w:val="decimal"/>
      <w:lvlText w:val="%1."/>
      <w:lvlJc w:val="left"/>
      <w:pPr>
        <w:ind w:left="589" w:hanging="360"/>
      </w:pPr>
    </w:lvl>
    <w:lvl w:ilvl="1">
      <w:start w:val="1"/>
      <w:numFmt w:val="lowerLetter"/>
      <w:lvlText w:val="%2."/>
      <w:lvlJc w:val="left"/>
      <w:pPr>
        <w:ind w:left="1309" w:hanging="360"/>
      </w:pPr>
    </w:lvl>
    <w:lvl w:ilvl="2">
      <w:start w:val="1"/>
      <w:numFmt w:val="lowerRoman"/>
      <w:lvlText w:val="%3."/>
      <w:lvlJc w:val="right"/>
      <w:pPr>
        <w:ind w:left="2029" w:hanging="180"/>
      </w:pPr>
    </w:lvl>
    <w:lvl w:ilvl="3">
      <w:start w:val="1"/>
      <w:numFmt w:val="decimal"/>
      <w:lvlText w:val="%4."/>
      <w:lvlJc w:val="left"/>
      <w:pPr>
        <w:ind w:left="2749" w:hanging="360"/>
      </w:pPr>
    </w:lvl>
    <w:lvl w:ilvl="4">
      <w:start w:val="1"/>
      <w:numFmt w:val="lowerLetter"/>
      <w:lvlText w:val="%5."/>
      <w:lvlJc w:val="left"/>
      <w:pPr>
        <w:ind w:left="3469" w:hanging="360"/>
      </w:pPr>
    </w:lvl>
    <w:lvl w:ilvl="5">
      <w:start w:val="1"/>
      <w:numFmt w:val="lowerRoman"/>
      <w:lvlText w:val="%6."/>
      <w:lvlJc w:val="right"/>
      <w:pPr>
        <w:ind w:left="4189" w:hanging="180"/>
      </w:pPr>
    </w:lvl>
    <w:lvl w:ilvl="6">
      <w:start w:val="1"/>
      <w:numFmt w:val="decimal"/>
      <w:lvlText w:val="%7."/>
      <w:lvlJc w:val="left"/>
      <w:pPr>
        <w:ind w:left="4909" w:hanging="360"/>
      </w:pPr>
    </w:lvl>
    <w:lvl w:ilvl="7">
      <w:start w:val="1"/>
      <w:numFmt w:val="lowerLetter"/>
      <w:lvlText w:val="%8."/>
      <w:lvlJc w:val="left"/>
      <w:pPr>
        <w:ind w:left="5629" w:hanging="360"/>
      </w:pPr>
    </w:lvl>
    <w:lvl w:ilvl="8">
      <w:start w:val="1"/>
      <w:numFmt w:val="lowerRoman"/>
      <w:lvlText w:val="%9."/>
      <w:lvlJc w:val="right"/>
      <w:pPr>
        <w:ind w:left="6349" w:hanging="180"/>
      </w:pPr>
    </w:lvl>
  </w:abstractNum>
  <w:abstractNum w:abstractNumId="25">
    <w:nsid w:val="0000001F"/>
    <w:multiLevelType w:val="multilevel"/>
    <w:tmpl w:val="0000001F"/>
    <w:lvl w:ilvl="0">
      <w:start w:val="1"/>
      <w:numFmt w:val="bullet"/>
      <w:lvlText w:val=""/>
      <w:lvlJc w:val="left"/>
      <w:pPr>
        <w:ind w:left="9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3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5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709" w:hanging="360"/>
      </w:pPr>
      <w:rPr>
        <w:rFonts w:ascii="Wingdings" w:hAnsi="Wingdings"/>
      </w:rPr>
    </w:lvl>
  </w:abstractNum>
  <w:abstractNum w:abstractNumId="26">
    <w:nsid w:val="00000021"/>
    <w:multiLevelType w:val="multilevel"/>
    <w:tmpl w:val="00000021"/>
    <w:lvl w:ilvl="0">
      <w:start w:val="1"/>
      <w:numFmt w:val="bullet"/>
      <w:lvlText w:val=""/>
      <w:lvlJc w:val="left"/>
      <w:pPr>
        <w:ind w:left="9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3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5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709" w:hanging="360"/>
      </w:pPr>
      <w:rPr>
        <w:rFonts w:ascii="Wingdings" w:hAnsi="Wingdings"/>
      </w:rPr>
    </w:lvl>
  </w:abstractNum>
  <w:abstractNum w:abstractNumId="27">
    <w:nsid w:val="00000022"/>
    <w:multiLevelType w:val="multilevel"/>
    <w:tmpl w:val="00000022"/>
    <w:lvl w:ilvl="0">
      <w:start w:val="1"/>
      <w:numFmt w:val="decimal"/>
      <w:lvlText w:val="%1."/>
      <w:lvlJc w:val="left"/>
      <w:pPr>
        <w:ind w:left="851" w:hanging="360"/>
      </w:pPr>
    </w:lvl>
    <w:lvl w:ilvl="1">
      <w:start w:val="1"/>
      <w:numFmt w:val="lowerLetter"/>
      <w:lvlText w:val="%2."/>
      <w:lvlJc w:val="left"/>
      <w:pPr>
        <w:ind w:left="1571" w:hanging="360"/>
      </w:pPr>
    </w:lvl>
    <w:lvl w:ilvl="2">
      <w:start w:val="1"/>
      <w:numFmt w:val="lowerRoman"/>
      <w:lvlText w:val="%3."/>
      <w:lvlJc w:val="right"/>
      <w:pPr>
        <w:ind w:left="2291" w:hanging="180"/>
      </w:pPr>
    </w:lvl>
    <w:lvl w:ilvl="3">
      <w:start w:val="1"/>
      <w:numFmt w:val="decimal"/>
      <w:lvlText w:val="%4."/>
      <w:lvlJc w:val="left"/>
      <w:pPr>
        <w:ind w:left="3011" w:hanging="360"/>
      </w:pPr>
    </w:lvl>
    <w:lvl w:ilvl="4">
      <w:start w:val="1"/>
      <w:numFmt w:val="lowerLetter"/>
      <w:lvlText w:val="%5."/>
      <w:lvlJc w:val="left"/>
      <w:pPr>
        <w:ind w:left="3731" w:hanging="360"/>
      </w:pPr>
    </w:lvl>
    <w:lvl w:ilvl="5">
      <w:start w:val="1"/>
      <w:numFmt w:val="lowerRoman"/>
      <w:lvlText w:val="%6."/>
      <w:lvlJc w:val="right"/>
      <w:pPr>
        <w:ind w:left="4451" w:hanging="180"/>
      </w:pPr>
    </w:lvl>
    <w:lvl w:ilvl="6">
      <w:start w:val="1"/>
      <w:numFmt w:val="decimal"/>
      <w:lvlText w:val="%7."/>
      <w:lvlJc w:val="left"/>
      <w:pPr>
        <w:ind w:left="5171" w:hanging="360"/>
      </w:pPr>
    </w:lvl>
    <w:lvl w:ilvl="7">
      <w:start w:val="1"/>
      <w:numFmt w:val="lowerLetter"/>
      <w:lvlText w:val="%8."/>
      <w:lvlJc w:val="left"/>
      <w:pPr>
        <w:ind w:left="5891" w:hanging="360"/>
      </w:pPr>
    </w:lvl>
    <w:lvl w:ilvl="8">
      <w:start w:val="1"/>
      <w:numFmt w:val="lowerRoman"/>
      <w:lvlText w:val="%9."/>
      <w:lvlJc w:val="right"/>
      <w:pPr>
        <w:ind w:left="6611" w:hanging="180"/>
      </w:pPr>
    </w:lvl>
  </w:abstractNum>
  <w:abstractNum w:abstractNumId="28">
    <w:nsid w:val="00000024"/>
    <w:multiLevelType w:val="multilevel"/>
    <w:tmpl w:val="0000002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>
    <w:nsid w:val="03AE47B1"/>
    <w:multiLevelType w:val="multilevel"/>
    <w:tmpl w:val="00000014"/>
    <w:lvl w:ilvl="0">
      <w:start w:val="1"/>
      <w:numFmt w:val="decimal"/>
      <w:lvlText w:val="%1."/>
      <w:lvlJc w:val="left"/>
      <w:pPr>
        <w:ind w:left="589" w:hanging="360"/>
      </w:pPr>
    </w:lvl>
    <w:lvl w:ilvl="1">
      <w:start w:val="1"/>
      <w:numFmt w:val="lowerLetter"/>
      <w:lvlText w:val="%2."/>
      <w:lvlJc w:val="left"/>
      <w:pPr>
        <w:ind w:left="1309" w:hanging="360"/>
      </w:pPr>
    </w:lvl>
    <w:lvl w:ilvl="2">
      <w:start w:val="1"/>
      <w:numFmt w:val="lowerRoman"/>
      <w:lvlText w:val="%3."/>
      <w:lvlJc w:val="right"/>
      <w:pPr>
        <w:ind w:left="2029" w:hanging="180"/>
      </w:pPr>
    </w:lvl>
    <w:lvl w:ilvl="3">
      <w:start w:val="1"/>
      <w:numFmt w:val="decimal"/>
      <w:lvlText w:val="%4."/>
      <w:lvlJc w:val="left"/>
      <w:pPr>
        <w:ind w:left="2749" w:hanging="360"/>
      </w:pPr>
    </w:lvl>
    <w:lvl w:ilvl="4">
      <w:start w:val="1"/>
      <w:numFmt w:val="lowerLetter"/>
      <w:lvlText w:val="%5."/>
      <w:lvlJc w:val="left"/>
      <w:pPr>
        <w:ind w:left="3469" w:hanging="360"/>
      </w:pPr>
    </w:lvl>
    <w:lvl w:ilvl="5">
      <w:start w:val="1"/>
      <w:numFmt w:val="lowerRoman"/>
      <w:lvlText w:val="%6."/>
      <w:lvlJc w:val="right"/>
      <w:pPr>
        <w:ind w:left="4189" w:hanging="180"/>
      </w:pPr>
    </w:lvl>
    <w:lvl w:ilvl="6">
      <w:start w:val="1"/>
      <w:numFmt w:val="decimal"/>
      <w:lvlText w:val="%7."/>
      <w:lvlJc w:val="left"/>
      <w:pPr>
        <w:ind w:left="4909" w:hanging="360"/>
      </w:pPr>
    </w:lvl>
    <w:lvl w:ilvl="7">
      <w:start w:val="1"/>
      <w:numFmt w:val="lowerLetter"/>
      <w:lvlText w:val="%8."/>
      <w:lvlJc w:val="left"/>
      <w:pPr>
        <w:ind w:left="5629" w:hanging="360"/>
      </w:pPr>
    </w:lvl>
    <w:lvl w:ilvl="8">
      <w:start w:val="1"/>
      <w:numFmt w:val="lowerRoman"/>
      <w:lvlText w:val="%9."/>
      <w:lvlJc w:val="right"/>
      <w:pPr>
        <w:ind w:left="6349" w:hanging="180"/>
      </w:pPr>
    </w:lvl>
  </w:abstractNum>
  <w:abstractNum w:abstractNumId="30">
    <w:nsid w:val="0C344B60"/>
    <w:multiLevelType w:val="hybridMultilevel"/>
    <w:tmpl w:val="4F526218"/>
    <w:lvl w:ilvl="0" w:tplc="F5928D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194E09AD"/>
    <w:multiLevelType w:val="hybridMultilevel"/>
    <w:tmpl w:val="C0A8A6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1EED1E3C"/>
    <w:multiLevelType w:val="hybridMultilevel"/>
    <w:tmpl w:val="A31CDA30"/>
    <w:lvl w:ilvl="0" w:tplc="C31A41AA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213B1A5A"/>
    <w:multiLevelType w:val="multilevel"/>
    <w:tmpl w:val="00000000"/>
    <w:lvl w:ilvl="0">
      <w:start w:val="1"/>
      <w:numFmt w:val="bullet"/>
      <w:lvlText w:val=""/>
      <w:lvlJc w:val="left"/>
      <w:pPr>
        <w:ind w:left="9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3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5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709" w:hanging="360"/>
      </w:pPr>
      <w:rPr>
        <w:rFonts w:ascii="Wingdings" w:hAnsi="Wingdings"/>
      </w:rPr>
    </w:lvl>
  </w:abstractNum>
  <w:abstractNum w:abstractNumId="34">
    <w:nsid w:val="239D7998"/>
    <w:multiLevelType w:val="hybridMultilevel"/>
    <w:tmpl w:val="506246A8"/>
    <w:lvl w:ilvl="0" w:tplc="96E431B4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35">
    <w:nsid w:val="26333678"/>
    <w:multiLevelType w:val="multilevel"/>
    <w:tmpl w:val="0C3476E0"/>
    <w:lvl w:ilvl="0">
      <w:start w:val="6"/>
      <w:numFmt w:val="decimal"/>
      <w:lvlText w:val="%1."/>
      <w:lvlJc w:val="left"/>
      <w:pPr>
        <w:tabs>
          <w:tab w:val="num" w:pos="0"/>
        </w:tabs>
        <w:ind w:left="5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7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49" w:hanging="180"/>
      </w:pPr>
      <w:rPr>
        <w:rFonts w:hint="default"/>
      </w:rPr>
    </w:lvl>
  </w:abstractNum>
  <w:abstractNum w:abstractNumId="36">
    <w:nsid w:val="291832D7"/>
    <w:multiLevelType w:val="multilevel"/>
    <w:tmpl w:val="5DF05C6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85" w:hanging="76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7">
    <w:nsid w:val="4EBC572A"/>
    <w:multiLevelType w:val="hybridMultilevel"/>
    <w:tmpl w:val="D1F2B6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7914AE"/>
    <w:multiLevelType w:val="multilevel"/>
    <w:tmpl w:val="0000000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85" w:hanging="765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3B474BF"/>
    <w:multiLevelType w:val="hybridMultilevel"/>
    <w:tmpl w:val="2794AA9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EA2A24"/>
    <w:multiLevelType w:val="hybridMultilevel"/>
    <w:tmpl w:val="68E480BA"/>
    <w:lvl w:ilvl="0" w:tplc="5C76B15A">
      <w:start w:val="8"/>
      <w:numFmt w:val="decimal"/>
      <w:lvlText w:val="%1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41">
    <w:nsid w:val="7B622A70"/>
    <w:multiLevelType w:val="hybridMultilevel"/>
    <w:tmpl w:val="FAF67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7C1BAE"/>
    <w:multiLevelType w:val="multilevel"/>
    <w:tmpl w:val="0000000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85" w:hanging="765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1"/>
  </w:num>
  <w:num w:numId="6">
    <w:abstractNumId w:val="41"/>
  </w:num>
  <w:num w:numId="7">
    <w:abstractNumId w:val="37"/>
  </w:num>
  <w:num w:numId="8">
    <w:abstractNumId w:val="39"/>
  </w:num>
  <w:num w:numId="9">
    <w:abstractNumId w:val="34"/>
  </w:num>
  <w:num w:numId="10">
    <w:abstractNumId w:val="30"/>
  </w:num>
  <w:num w:numId="11">
    <w:abstractNumId w:val="32"/>
  </w:num>
  <w:num w:numId="12">
    <w:abstractNumId w:val="28"/>
  </w:num>
  <w:num w:numId="13">
    <w:abstractNumId w:val="18"/>
  </w:num>
  <w:num w:numId="14">
    <w:abstractNumId w:val="5"/>
  </w:num>
  <w:num w:numId="15">
    <w:abstractNumId w:val="14"/>
  </w:num>
  <w:num w:numId="16">
    <w:abstractNumId w:val="15"/>
  </w:num>
  <w:num w:numId="17">
    <w:abstractNumId w:val="6"/>
  </w:num>
  <w:num w:numId="18">
    <w:abstractNumId w:val="23"/>
  </w:num>
  <w:num w:numId="19">
    <w:abstractNumId w:val="38"/>
  </w:num>
  <w:num w:numId="20">
    <w:abstractNumId w:val="17"/>
  </w:num>
  <w:num w:numId="21">
    <w:abstractNumId w:val="21"/>
  </w:num>
  <w:num w:numId="22">
    <w:abstractNumId w:val="12"/>
  </w:num>
  <w:num w:numId="23">
    <w:abstractNumId w:val="16"/>
  </w:num>
  <w:num w:numId="24">
    <w:abstractNumId w:val="25"/>
  </w:num>
  <w:num w:numId="25">
    <w:abstractNumId w:val="13"/>
  </w:num>
  <w:num w:numId="26">
    <w:abstractNumId w:val="26"/>
  </w:num>
  <w:num w:numId="27">
    <w:abstractNumId w:val="19"/>
  </w:num>
  <w:num w:numId="28">
    <w:abstractNumId w:val="4"/>
  </w:num>
  <w:num w:numId="29">
    <w:abstractNumId w:val="7"/>
  </w:num>
  <w:num w:numId="30">
    <w:abstractNumId w:val="24"/>
  </w:num>
  <w:num w:numId="31">
    <w:abstractNumId w:val="20"/>
  </w:num>
  <w:num w:numId="32">
    <w:abstractNumId w:val="8"/>
  </w:num>
  <w:num w:numId="33">
    <w:abstractNumId w:val="22"/>
  </w:num>
  <w:num w:numId="34">
    <w:abstractNumId w:val="11"/>
  </w:num>
  <w:num w:numId="35">
    <w:abstractNumId w:val="10"/>
  </w:num>
  <w:num w:numId="36">
    <w:abstractNumId w:val="9"/>
  </w:num>
  <w:num w:numId="37">
    <w:abstractNumId w:val="27"/>
  </w:num>
  <w:num w:numId="38">
    <w:abstractNumId w:val="33"/>
  </w:num>
  <w:num w:numId="39">
    <w:abstractNumId w:val="42"/>
  </w:num>
  <w:num w:numId="40">
    <w:abstractNumId w:val="36"/>
  </w:num>
  <w:num w:numId="41">
    <w:abstractNumId w:val="29"/>
  </w:num>
  <w:num w:numId="42">
    <w:abstractNumId w:val="35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7A"/>
    <w:rsid w:val="0001216A"/>
    <w:rsid w:val="00025F23"/>
    <w:rsid w:val="00055162"/>
    <w:rsid w:val="00055E59"/>
    <w:rsid w:val="000638A5"/>
    <w:rsid w:val="000768CC"/>
    <w:rsid w:val="00080C7E"/>
    <w:rsid w:val="000855EB"/>
    <w:rsid w:val="000D6B5F"/>
    <w:rsid w:val="000E460D"/>
    <w:rsid w:val="00185314"/>
    <w:rsid w:val="001A2722"/>
    <w:rsid w:val="001B355A"/>
    <w:rsid w:val="001B6222"/>
    <w:rsid w:val="001F60C8"/>
    <w:rsid w:val="00207D48"/>
    <w:rsid w:val="0025074E"/>
    <w:rsid w:val="0026082E"/>
    <w:rsid w:val="002809DC"/>
    <w:rsid w:val="002C0E18"/>
    <w:rsid w:val="002E38C1"/>
    <w:rsid w:val="00311446"/>
    <w:rsid w:val="003159E8"/>
    <w:rsid w:val="003352B3"/>
    <w:rsid w:val="003772DD"/>
    <w:rsid w:val="003816FB"/>
    <w:rsid w:val="00381A26"/>
    <w:rsid w:val="0038425F"/>
    <w:rsid w:val="003C033C"/>
    <w:rsid w:val="003C29B8"/>
    <w:rsid w:val="003F5382"/>
    <w:rsid w:val="004437D8"/>
    <w:rsid w:val="00452E3E"/>
    <w:rsid w:val="00460328"/>
    <w:rsid w:val="004954CF"/>
    <w:rsid w:val="004B7C22"/>
    <w:rsid w:val="00501240"/>
    <w:rsid w:val="005107A0"/>
    <w:rsid w:val="005138E8"/>
    <w:rsid w:val="00524A5B"/>
    <w:rsid w:val="00532F75"/>
    <w:rsid w:val="005353A3"/>
    <w:rsid w:val="00550632"/>
    <w:rsid w:val="005513B2"/>
    <w:rsid w:val="005677E6"/>
    <w:rsid w:val="0057182A"/>
    <w:rsid w:val="005723A4"/>
    <w:rsid w:val="005738C2"/>
    <w:rsid w:val="00592A18"/>
    <w:rsid w:val="0059776B"/>
    <w:rsid w:val="005A4D6F"/>
    <w:rsid w:val="005B0048"/>
    <w:rsid w:val="005B205D"/>
    <w:rsid w:val="005B560E"/>
    <w:rsid w:val="005B6C55"/>
    <w:rsid w:val="00603789"/>
    <w:rsid w:val="00613288"/>
    <w:rsid w:val="006144E2"/>
    <w:rsid w:val="0064179A"/>
    <w:rsid w:val="00681EE0"/>
    <w:rsid w:val="00690C65"/>
    <w:rsid w:val="006A0959"/>
    <w:rsid w:val="006D4CE2"/>
    <w:rsid w:val="006F2682"/>
    <w:rsid w:val="0071767E"/>
    <w:rsid w:val="007624CF"/>
    <w:rsid w:val="00776E98"/>
    <w:rsid w:val="00795DA1"/>
    <w:rsid w:val="007D4815"/>
    <w:rsid w:val="007E4E9B"/>
    <w:rsid w:val="007F6ED1"/>
    <w:rsid w:val="00811B6D"/>
    <w:rsid w:val="00821F56"/>
    <w:rsid w:val="00836F30"/>
    <w:rsid w:val="00844085"/>
    <w:rsid w:val="008612F9"/>
    <w:rsid w:val="008758CB"/>
    <w:rsid w:val="00885E0A"/>
    <w:rsid w:val="008A7AD4"/>
    <w:rsid w:val="008C30D4"/>
    <w:rsid w:val="009329A8"/>
    <w:rsid w:val="009415BF"/>
    <w:rsid w:val="00946748"/>
    <w:rsid w:val="0096024B"/>
    <w:rsid w:val="00965CF9"/>
    <w:rsid w:val="00975EB0"/>
    <w:rsid w:val="00991845"/>
    <w:rsid w:val="009A55D9"/>
    <w:rsid w:val="009C26AC"/>
    <w:rsid w:val="009C7238"/>
    <w:rsid w:val="009D3556"/>
    <w:rsid w:val="009E6265"/>
    <w:rsid w:val="00A0453D"/>
    <w:rsid w:val="00A14D77"/>
    <w:rsid w:val="00A20046"/>
    <w:rsid w:val="00A206C6"/>
    <w:rsid w:val="00A3457A"/>
    <w:rsid w:val="00A46863"/>
    <w:rsid w:val="00A5597E"/>
    <w:rsid w:val="00A666EA"/>
    <w:rsid w:val="00A72525"/>
    <w:rsid w:val="00A84181"/>
    <w:rsid w:val="00A95963"/>
    <w:rsid w:val="00AB7DD5"/>
    <w:rsid w:val="00AE367B"/>
    <w:rsid w:val="00AE5B74"/>
    <w:rsid w:val="00B10B62"/>
    <w:rsid w:val="00B70279"/>
    <w:rsid w:val="00B7541C"/>
    <w:rsid w:val="00B8189E"/>
    <w:rsid w:val="00B935F8"/>
    <w:rsid w:val="00B9386C"/>
    <w:rsid w:val="00B943B9"/>
    <w:rsid w:val="00BA7AD5"/>
    <w:rsid w:val="00BB1121"/>
    <w:rsid w:val="00BE7997"/>
    <w:rsid w:val="00C20429"/>
    <w:rsid w:val="00C22598"/>
    <w:rsid w:val="00C23AC0"/>
    <w:rsid w:val="00C31018"/>
    <w:rsid w:val="00C3429D"/>
    <w:rsid w:val="00C67BFF"/>
    <w:rsid w:val="00C72DCF"/>
    <w:rsid w:val="00C83A78"/>
    <w:rsid w:val="00C83E5C"/>
    <w:rsid w:val="00CB5C42"/>
    <w:rsid w:val="00CD494D"/>
    <w:rsid w:val="00CD7058"/>
    <w:rsid w:val="00D05167"/>
    <w:rsid w:val="00D1501B"/>
    <w:rsid w:val="00D511E8"/>
    <w:rsid w:val="00D901B7"/>
    <w:rsid w:val="00D9108C"/>
    <w:rsid w:val="00DC05E9"/>
    <w:rsid w:val="00DC6FD6"/>
    <w:rsid w:val="00DC7894"/>
    <w:rsid w:val="00DD4393"/>
    <w:rsid w:val="00DE22A3"/>
    <w:rsid w:val="00DF20C8"/>
    <w:rsid w:val="00E136A4"/>
    <w:rsid w:val="00E2134C"/>
    <w:rsid w:val="00E310CA"/>
    <w:rsid w:val="00E37E27"/>
    <w:rsid w:val="00E40C63"/>
    <w:rsid w:val="00E44B6A"/>
    <w:rsid w:val="00E47BB5"/>
    <w:rsid w:val="00E533C2"/>
    <w:rsid w:val="00E6628D"/>
    <w:rsid w:val="00E67601"/>
    <w:rsid w:val="00E856D4"/>
    <w:rsid w:val="00EA574F"/>
    <w:rsid w:val="00ED5A48"/>
    <w:rsid w:val="00EE7ECF"/>
    <w:rsid w:val="00EF6637"/>
    <w:rsid w:val="00EF7CC6"/>
    <w:rsid w:val="00F016E8"/>
    <w:rsid w:val="00F91C1D"/>
    <w:rsid w:val="00FE1A57"/>
    <w:rsid w:val="00FE2C8C"/>
    <w:rsid w:val="00FE762D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3772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Times New Roman" w:eastAsia="Droid Sans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Droid Sans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7z0">
    <w:name w:val="WW8Num7z0"/>
    <w:rPr>
      <w:color w:val="000000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color w:val="000000"/>
    </w:rPr>
  </w:style>
  <w:style w:type="character" w:customStyle="1" w:styleId="WW8Num11z0">
    <w:name w:val="WW8Num11z0"/>
    <w:rPr>
      <w:color w:val="000000"/>
    </w:rPr>
  </w:style>
  <w:style w:type="character" w:customStyle="1" w:styleId="WW8Num12z0">
    <w:name w:val="WW8Num12z0"/>
    <w:rPr>
      <w:color w:val="000000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6z0">
    <w:name w:val="WW8Num16z0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color w:val="000000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a">
    <w:name w:val="Основной текст_"/>
    <w:rPr>
      <w:sz w:val="25"/>
      <w:szCs w:val="25"/>
      <w:shd w:val="clear" w:color="auto" w:fill="FFFFFF"/>
    </w:rPr>
  </w:style>
  <w:style w:type="character" w:customStyle="1" w:styleId="rvts9">
    <w:name w:val="rvts9"/>
  </w:style>
  <w:style w:type="character" w:customStyle="1" w:styleId="CommentTextChar">
    <w:name w:val="Comment Text Char"/>
    <w:rPr>
      <w:rFonts w:ascii="Calibri" w:eastAsia="Arial Unicode MS" w:hAnsi="Calibri" w:cs="Calibri"/>
      <w:kern w:val="1"/>
      <w:lang w:val="ru-RU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ru-RU"/>
    </w:rPr>
  </w:style>
  <w:style w:type="character" w:customStyle="1" w:styleId="BodyTextIndent2Char">
    <w:name w:val="Body Text Indent 2 Char"/>
    <w:rPr>
      <w:rFonts w:ascii="Calibri" w:eastAsia="Arial Unicode MS" w:hAnsi="Calibri" w:cs="font348"/>
      <w:kern w:val="1"/>
      <w:sz w:val="22"/>
      <w:szCs w:val="22"/>
      <w:lang w:val="ru-RU"/>
    </w:rPr>
  </w:style>
  <w:style w:type="character" w:customStyle="1" w:styleId="BodyTextChar">
    <w:name w:val="Body Text Char"/>
    <w:rPr>
      <w:rFonts w:ascii="Calibri" w:eastAsia="Arial Unicode MS" w:hAnsi="Calibri" w:cs="font348"/>
      <w:kern w:val="1"/>
      <w:sz w:val="22"/>
      <w:szCs w:val="22"/>
      <w:lang w:val="ru-RU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CommentSubjectChar">
    <w:name w:val="Comment Subject Char"/>
    <w:rPr>
      <w:rFonts w:ascii="Calibri" w:eastAsia="Arial Unicode MS" w:hAnsi="Calibri" w:cs="Calibri"/>
      <w:b/>
      <w:bCs/>
      <w:kern w:val="1"/>
      <w:lang w:val="ru-RU"/>
    </w:rPr>
  </w:style>
  <w:style w:type="character" w:customStyle="1" w:styleId="spelle">
    <w:name w:val="spelle"/>
  </w:style>
  <w:style w:type="character" w:customStyle="1" w:styleId="grame">
    <w:name w:val="grame"/>
  </w:style>
  <w:style w:type="character" w:customStyle="1" w:styleId="BalloonTextChar1">
    <w:name w:val="Balloon Text Char1"/>
    <w:rPr>
      <w:rFonts w:ascii="Tahoma" w:hAnsi="Tahoma" w:cs="Tahoma"/>
      <w:sz w:val="16"/>
      <w:szCs w:val="16"/>
      <w:lang w:eastAsia="zh-CN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1">
    <w:name w:val="Comment Text Char1"/>
    <w:rPr>
      <w:lang w:eastAsia="zh-CN"/>
    </w:rPr>
  </w:style>
  <w:style w:type="character" w:customStyle="1" w:styleId="CommentSubjectChar1">
    <w:name w:val="Comment Subject Char1"/>
    <w:rPr>
      <w:b/>
      <w:bCs/>
      <w:lang w:eastAsia="zh-C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styleId="BodyText">
    <w:name w:val="Body Text"/>
    <w:basedOn w:val="Normal"/>
    <w:pPr>
      <w:spacing w:after="120" w:line="276" w:lineRule="auto"/>
    </w:pPr>
    <w:rPr>
      <w:rFonts w:ascii="Calibri" w:eastAsia="Arial Unicode MS" w:hAnsi="Calibri" w:cs="Calibri"/>
      <w:kern w:val="1"/>
      <w:sz w:val="22"/>
      <w:szCs w:val="22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2">
    <w:name w:val="Îñíîâíîé òåêñò 2"/>
    <w:basedOn w:val="Normal"/>
    <w:pPr>
      <w:widowControl w:val="0"/>
    </w:pPr>
    <w:rPr>
      <w:sz w:val="28"/>
    </w:rPr>
  </w:style>
  <w:style w:type="paragraph" w:customStyle="1" w:styleId="NormalWeb1">
    <w:name w:val="Normal (Web)1"/>
    <w:basedOn w:val="Normal"/>
    <w:pPr>
      <w:spacing w:before="280" w:after="280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  <w:rPr>
      <w:lang w:val="x-none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lang w:val="x-none"/>
    </w:rPr>
  </w:style>
  <w:style w:type="paragraph" w:customStyle="1" w:styleId="1">
    <w:name w:val="Обычный1"/>
    <w:pPr>
      <w:widowControl w:val="0"/>
      <w:suppressAutoHyphens/>
      <w:jc w:val="center"/>
    </w:pPr>
    <w:rPr>
      <w:rFonts w:eastAsia="Arial"/>
      <w:sz w:val="18"/>
      <w:lang w:eastAsia="zh-CN"/>
    </w:rPr>
  </w:style>
  <w:style w:type="paragraph" w:customStyle="1" w:styleId="10">
    <w:name w:val="Основной текст1"/>
    <w:basedOn w:val="Normal"/>
    <w:pPr>
      <w:shd w:val="clear" w:color="auto" w:fill="FFFFFF"/>
      <w:spacing w:line="240" w:lineRule="atLeast"/>
    </w:pPr>
    <w:rPr>
      <w:sz w:val="25"/>
      <w:szCs w:val="25"/>
      <w:lang w:val="x-non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Arial Unicode MS" w:hAnsi="Arial" w:cs="Tahoma"/>
      <w:kern w:val="1"/>
      <w:sz w:val="21"/>
      <w:szCs w:val="24"/>
      <w:lang w:val="uk-UA" w:eastAsia="zh-CN"/>
    </w:rPr>
  </w:style>
  <w:style w:type="paragraph" w:customStyle="1" w:styleId="CommentText1">
    <w:name w:val="Comment Text1"/>
    <w:basedOn w:val="Normal"/>
    <w:pPr>
      <w:spacing w:after="200" w:line="276" w:lineRule="auto"/>
    </w:pPr>
    <w:rPr>
      <w:rFonts w:ascii="Calibri" w:eastAsia="Arial Unicode MS" w:hAnsi="Calibri" w:cs="Calibri"/>
      <w:kern w:val="1"/>
      <w:sz w:val="20"/>
      <w:szCs w:val="20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BodyTextIndent21">
    <w:name w:val="Body Text Indent 21"/>
    <w:basedOn w:val="Normal"/>
    <w:pPr>
      <w:spacing w:after="120" w:line="480" w:lineRule="auto"/>
      <w:ind w:left="283"/>
    </w:pPr>
    <w:rPr>
      <w:rFonts w:ascii="Calibri" w:eastAsia="Arial Unicode MS" w:hAnsi="Calibri" w:cs="Calibri"/>
      <w:kern w:val="1"/>
      <w:sz w:val="22"/>
      <w:szCs w:val="22"/>
    </w:rPr>
  </w:style>
  <w:style w:type="paragraph" w:customStyle="1" w:styleId="HTMLPreformatted1">
    <w:name w:val="HTML Preformatted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customStyle="1" w:styleId="CommentSubject1">
    <w:name w:val="Comment Subject1"/>
    <w:basedOn w:val="CommentText1"/>
    <w:next w:val="CommentText1"/>
    <w:pPr>
      <w:suppressAutoHyphens w:val="0"/>
      <w:spacing w:after="0" w:line="240" w:lineRule="auto"/>
    </w:pPr>
    <w:rPr>
      <w:b/>
      <w:bCs/>
    </w:rPr>
  </w:style>
  <w:style w:type="paragraph" w:customStyle="1" w:styleId="TableContents">
    <w:name w:val="Table Contents"/>
    <w:basedOn w:val="Normal"/>
    <w:pPr>
      <w:widowControl w:val="0"/>
      <w:suppressLineNumbers/>
    </w:pPr>
    <w:rPr>
      <w:rFonts w:eastAsia="Droid Sans" w:cs="FreeSans"/>
      <w:kern w:val="1"/>
      <w:lang w:val="en-US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apple-converted-space">
    <w:name w:val="apple-converted-space"/>
    <w:rsid w:val="00F016E8"/>
  </w:style>
  <w:style w:type="paragraph" w:customStyle="1" w:styleId="a0">
    <w:name w:val="Нормальний текст"/>
    <w:basedOn w:val="Normal"/>
    <w:rsid w:val="00550632"/>
    <w:pPr>
      <w:suppressAutoHyphens w:val="0"/>
      <w:spacing w:before="120"/>
      <w:ind w:firstLine="567"/>
      <w:jc w:val="both"/>
    </w:pPr>
    <w:rPr>
      <w:rFonts w:ascii="Antiqua" w:hAnsi="Antiqua"/>
      <w:sz w:val="26"/>
      <w:szCs w:val="20"/>
      <w:lang w:val="uk-UA" w:eastAsia="ru-RU"/>
    </w:rPr>
  </w:style>
  <w:style w:type="paragraph" w:styleId="Revision">
    <w:name w:val="Revision"/>
    <w:hidden/>
    <w:uiPriority w:val="99"/>
    <w:semiHidden/>
    <w:rsid w:val="005B560E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6032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3772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Times New Roman" w:eastAsia="Droid Sans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Droid Sans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7z0">
    <w:name w:val="WW8Num7z0"/>
    <w:rPr>
      <w:color w:val="000000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color w:val="000000"/>
    </w:rPr>
  </w:style>
  <w:style w:type="character" w:customStyle="1" w:styleId="WW8Num11z0">
    <w:name w:val="WW8Num11z0"/>
    <w:rPr>
      <w:color w:val="000000"/>
    </w:rPr>
  </w:style>
  <w:style w:type="character" w:customStyle="1" w:styleId="WW8Num12z0">
    <w:name w:val="WW8Num12z0"/>
    <w:rPr>
      <w:color w:val="000000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6z0">
    <w:name w:val="WW8Num16z0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color w:val="000000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a">
    <w:name w:val="Основной текст_"/>
    <w:rPr>
      <w:sz w:val="25"/>
      <w:szCs w:val="25"/>
      <w:shd w:val="clear" w:color="auto" w:fill="FFFFFF"/>
    </w:rPr>
  </w:style>
  <w:style w:type="character" w:customStyle="1" w:styleId="rvts9">
    <w:name w:val="rvts9"/>
  </w:style>
  <w:style w:type="character" w:customStyle="1" w:styleId="CommentTextChar">
    <w:name w:val="Comment Text Char"/>
    <w:rPr>
      <w:rFonts w:ascii="Calibri" w:eastAsia="Arial Unicode MS" w:hAnsi="Calibri" w:cs="Calibri"/>
      <w:kern w:val="1"/>
      <w:lang w:val="ru-RU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ru-RU"/>
    </w:rPr>
  </w:style>
  <w:style w:type="character" w:customStyle="1" w:styleId="BodyTextIndent2Char">
    <w:name w:val="Body Text Indent 2 Char"/>
    <w:rPr>
      <w:rFonts w:ascii="Calibri" w:eastAsia="Arial Unicode MS" w:hAnsi="Calibri" w:cs="font348"/>
      <w:kern w:val="1"/>
      <w:sz w:val="22"/>
      <w:szCs w:val="22"/>
      <w:lang w:val="ru-RU"/>
    </w:rPr>
  </w:style>
  <w:style w:type="character" w:customStyle="1" w:styleId="BodyTextChar">
    <w:name w:val="Body Text Char"/>
    <w:rPr>
      <w:rFonts w:ascii="Calibri" w:eastAsia="Arial Unicode MS" w:hAnsi="Calibri" w:cs="font348"/>
      <w:kern w:val="1"/>
      <w:sz w:val="22"/>
      <w:szCs w:val="22"/>
      <w:lang w:val="ru-RU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CommentSubjectChar">
    <w:name w:val="Comment Subject Char"/>
    <w:rPr>
      <w:rFonts w:ascii="Calibri" w:eastAsia="Arial Unicode MS" w:hAnsi="Calibri" w:cs="Calibri"/>
      <w:b/>
      <w:bCs/>
      <w:kern w:val="1"/>
      <w:lang w:val="ru-RU"/>
    </w:rPr>
  </w:style>
  <w:style w:type="character" w:customStyle="1" w:styleId="spelle">
    <w:name w:val="spelle"/>
  </w:style>
  <w:style w:type="character" w:customStyle="1" w:styleId="grame">
    <w:name w:val="grame"/>
  </w:style>
  <w:style w:type="character" w:customStyle="1" w:styleId="BalloonTextChar1">
    <w:name w:val="Balloon Text Char1"/>
    <w:rPr>
      <w:rFonts w:ascii="Tahoma" w:hAnsi="Tahoma" w:cs="Tahoma"/>
      <w:sz w:val="16"/>
      <w:szCs w:val="16"/>
      <w:lang w:eastAsia="zh-CN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1">
    <w:name w:val="Comment Text Char1"/>
    <w:rPr>
      <w:lang w:eastAsia="zh-CN"/>
    </w:rPr>
  </w:style>
  <w:style w:type="character" w:customStyle="1" w:styleId="CommentSubjectChar1">
    <w:name w:val="Comment Subject Char1"/>
    <w:rPr>
      <w:b/>
      <w:bCs/>
      <w:lang w:eastAsia="zh-C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styleId="BodyText">
    <w:name w:val="Body Text"/>
    <w:basedOn w:val="Normal"/>
    <w:pPr>
      <w:spacing w:after="120" w:line="276" w:lineRule="auto"/>
    </w:pPr>
    <w:rPr>
      <w:rFonts w:ascii="Calibri" w:eastAsia="Arial Unicode MS" w:hAnsi="Calibri" w:cs="Calibri"/>
      <w:kern w:val="1"/>
      <w:sz w:val="22"/>
      <w:szCs w:val="22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2">
    <w:name w:val="Îñíîâíîé òåêñò 2"/>
    <w:basedOn w:val="Normal"/>
    <w:pPr>
      <w:widowControl w:val="0"/>
    </w:pPr>
    <w:rPr>
      <w:sz w:val="28"/>
    </w:rPr>
  </w:style>
  <w:style w:type="paragraph" w:customStyle="1" w:styleId="NormalWeb1">
    <w:name w:val="Normal (Web)1"/>
    <w:basedOn w:val="Normal"/>
    <w:pPr>
      <w:spacing w:before="280" w:after="280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  <w:rPr>
      <w:lang w:val="x-none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lang w:val="x-none"/>
    </w:rPr>
  </w:style>
  <w:style w:type="paragraph" w:customStyle="1" w:styleId="1">
    <w:name w:val="Обычный1"/>
    <w:pPr>
      <w:widowControl w:val="0"/>
      <w:suppressAutoHyphens/>
      <w:jc w:val="center"/>
    </w:pPr>
    <w:rPr>
      <w:rFonts w:eastAsia="Arial"/>
      <w:sz w:val="18"/>
      <w:lang w:eastAsia="zh-CN"/>
    </w:rPr>
  </w:style>
  <w:style w:type="paragraph" w:customStyle="1" w:styleId="10">
    <w:name w:val="Основной текст1"/>
    <w:basedOn w:val="Normal"/>
    <w:pPr>
      <w:shd w:val="clear" w:color="auto" w:fill="FFFFFF"/>
      <w:spacing w:line="240" w:lineRule="atLeast"/>
    </w:pPr>
    <w:rPr>
      <w:sz w:val="25"/>
      <w:szCs w:val="25"/>
      <w:lang w:val="x-non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Arial Unicode MS" w:hAnsi="Arial" w:cs="Tahoma"/>
      <w:kern w:val="1"/>
      <w:sz w:val="21"/>
      <w:szCs w:val="24"/>
      <w:lang w:val="uk-UA" w:eastAsia="zh-CN"/>
    </w:rPr>
  </w:style>
  <w:style w:type="paragraph" w:customStyle="1" w:styleId="CommentText1">
    <w:name w:val="Comment Text1"/>
    <w:basedOn w:val="Normal"/>
    <w:pPr>
      <w:spacing w:after="200" w:line="276" w:lineRule="auto"/>
    </w:pPr>
    <w:rPr>
      <w:rFonts w:ascii="Calibri" w:eastAsia="Arial Unicode MS" w:hAnsi="Calibri" w:cs="Calibri"/>
      <w:kern w:val="1"/>
      <w:sz w:val="20"/>
      <w:szCs w:val="20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BodyTextIndent21">
    <w:name w:val="Body Text Indent 21"/>
    <w:basedOn w:val="Normal"/>
    <w:pPr>
      <w:spacing w:after="120" w:line="480" w:lineRule="auto"/>
      <w:ind w:left="283"/>
    </w:pPr>
    <w:rPr>
      <w:rFonts w:ascii="Calibri" w:eastAsia="Arial Unicode MS" w:hAnsi="Calibri" w:cs="Calibri"/>
      <w:kern w:val="1"/>
      <w:sz w:val="22"/>
      <w:szCs w:val="22"/>
    </w:rPr>
  </w:style>
  <w:style w:type="paragraph" w:customStyle="1" w:styleId="HTMLPreformatted1">
    <w:name w:val="HTML Preformatted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customStyle="1" w:styleId="CommentSubject1">
    <w:name w:val="Comment Subject1"/>
    <w:basedOn w:val="CommentText1"/>
    <w:next w:val="CommentText1"/>
    <w:pPr>
      <w:suppressAutoHyphens w:val="0"/>
      <w:spacing w:after="0" w:line="240" w:lineRule="auto"/>
    </w:pPr>
    <w:rPr>
      <w:b/>
      <w:bCs/>
    </w:rPr>
  </w:style>
  <w:style w:type="paragraph" w:customStyle="1" w:styleId="TableContents">
    <w:name w:val="Table Contents"/>
    <w:basedOn w:val="Normal"/>
    <w:pPr>
      <w:widowControl w:val="0"/>
      <w:suppressLineNumbers/>
    </w:pPr>
    <w:rPr>
      <w:rFonts w:eastAsia="Droid Sans" w:cs="FreeSans"/>
      <w:kern w:val="1"/>
      <w:lang w:val="en-US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apple-converted-space">
    <w:name w:val="apple-converted-space"/>
    <w:rsid w:val="00F016E8"/>
  </w:style>
  <w:style w:type="paragraph" w:customStyle="1" w:styleId="a0">
    <w:name w:val="Нормальний текст"/>
    <w:basedOn w:val="Normal"/>
    <w:rsid w:val="00550632"/>
    <w:pPr>
      <w:suppressAutoHyphens w:val="0"/>
      <w:spacing w:before="120"/>
      <w:ind w:firstLine="567"/>
      <w:jc w:val="both"/>
    </w:pPr>
    <w:rPr>
      <w:rFonts w:ascii="Antiqua" w:hAnsi="Antiqua"/>
      <w:sz w:val="26"/>
      <w:szCs w:val="20"/>
      <w:lang w:val="uk-UA" w:eastAsia="ru-RU"/>
    </w:rPr>
  </w:style>
  <w:style w:type="paragraph" w:styleId="Revision">
    <w:name w:val="Revision"/>
    <w:hidden/>
    <w:uiPriority w:val="99"/>
    <w:semiHidden/>
    <w:rsid w:val="005B560E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6032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9930</Words>
  <Characters>56601</Characters>
  <Application>Microsoft Office Word</Application>
  <DocSecurity>0</DocSecurity>
  <Lines>471</Lines>
  <Paragraphs>132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Заместителю Генерального Директора</vt:lpstr>
      <vt:lpstr>Заместителю Генерального Директора</vt:lpstr>
    </vt:vector>
  </TitlesOfParts>
  <Company/>
  <LinksUpToDate>false</LinksUpToDate>
  <CharactersWithSpaces>66399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Генерального Директора</dc:title>
  <dc:creator>evgen</dc:creator>
  <cp:lastModifiedBy>=</cp:lastModifiedBy>
  <cp:revision>3</cp:revision>
  <cp:lastPrinted>2015-06-25T08:12:00Z</cp:lastPrinted>
  <dcterms:created xsi:type="dcterms:W3CDTF">2015-09-25T09:52:00Z</dcterms:created>
  <dcterms:modified xsi:type="dcterms:W3CDTF">2015-09-25T10:09:00Z</dcterms:modified>
</cp:coreProperties>
</file>